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7544" w14:textId="77777777" w:rsidR="00750AF2" w:rsidRPr="00934B5A" w:rsidRDefault="00750AF2" w:rsidP="008F20BF">
      <w:pPr>
        <w:outlineLvl w:val="0"/>
        <w:rPr>
          <w:rFonts w:ascii="Arial" w:hAnsi="Arial" w:cs="Arial"/>
          <w:sz w:val="20"/>
        </w:rPr>
      </w:pPr>
    </w:p>
    <w:p w14:paraId="25898626" w14:textId="77777777" w:rsidR="00750AF2" w:rsidRPr="00934B5A" w:rsidRDefault="00750AF2" w:rsidP="00750AF2">
      <w:pPr>
        <w:ind w:left="567" w:hanging="283"/>
        <w:jc w:val="center"/>
        <w:outlineLvl w:val="0"/>
        <w:rPr>
          <w:rFonts w:ascii="Arial" w:hAnsi="Arial" w:cs="Arial"/>
          <w:sz w:val="120"/>
        </w:rPr>
      </w:pPr>
    </w:p>
    <w:p w14:paraId="27EC2E7B" w14:textId="77777777" w:rsidR="00750AF2" w:rsidRPr="00934B5A" w:rsidRDefault="00750AF2" w:rsidP="00750AF2">
      <w:pPr>
        <w:jc w:val="center"/>
        <w:outlineLvl w:val="0"/>
        <w:rPr>
          <w:rFonts w:ascii="Arial" w:hAnsi="Arial" w:cs="Arial"/>
          <w:sz w:val="120"/>
        </w:rPr>
      </w:pPr>
    </w:p>
    <w:p w14:paraId="716AB9BD" w14:textId="77777777" w:rsidR="00C37E7C" w:rsidRPr="00712370" w:rsidRDefault="00750AF2" w:rsidP="00750AF2">
      <w:pPr>
        <w:jc w:val="center"/>
        <w:outlineLvl w:val="0"/>
        <w:rPr>
          <w:rFonts w:ascii="Arial" w:hAnsi="Arial" w:cs="Arial"/>
          <w:sz w:val="72"/>
          <w:szCs w:val="72"/>
        </w:rPr>
      </w:pPr>
      <w:r w:rsidRPr="00712370">
        <w:rPr>
          <w:rFonts w:ascii="Arial" w:hAnsi="Arial" w:cs="Arial"/>
          <w:sz w:val="72"/>
          <w:szCs w:val="72"/>
        </w:rPr>
        <w:t>WHONET</w:t>
      </w:r>
      <w:r w:rsidR="00C37E7C" w:rsidRPr="00712370">
        <w:rPr>
          <w:rFonts w:ascii="Arial" w:hAnsi="Arial" w:cs="Arial"/>
          <w:sz w:val="72"/>
          <w:szCs w:val="72"/>
        </w:rPr>
        <w:t xml:space="preserve"> Training Course</w:t>
      </w:r>
    </w:p>
    <w:p w14:paraId="2F3C2DD7" w14:textId="77777777" w:rsidR="00712370" w:rsidRDefault="00712370" w:rsidP="00C37E7C">
      <w:pPr>
        <w:jc w:val="center"/>
        <w:outlineLvl w:val="0"/>
        <w:rPr>
          <w:rFonts w:ascii="Arial" w:hAnsi="Arial" w:cs="Arial"/>
          <w:sz w:val="56"/>
          <w:szCs w:val="56"/>
        </w:rPr>
      </w:pPr>
    </w:p>
    <w:p w14:paraId="6F9BB7A5" w14:textId="04C2E298" w:rsidR="004F30EF" w:rsidRPr="00712370" w:rsidRDefault="00C37E7C" w:rsidP="005A38A2">
      <w:pPr>
        <w:jc w:val="center"/>
        <w:outlineLvl w:val="0"/>
        <w:rPr>
          <w:rFonts w:ascii="Arial" w:hAnsi="Arial" w:cs="Arial"/>
          <w:bCs/>
          <w:sz w:val="56"/>
          <w:szCs w:val="18"/>
        </w:rPr>
      </w:pPr>
      <w:r w:rsidRPr="00712370">
        <w:rPr>
          <w:rFonts w:ascii="Arial" w:hAnsi="Arial" w:cs="Arial"/>
          <w:sz w:val="56"/>
          <w:szCs w:val="56"/>
        </w:rPr>
        <w:t xml:space="preserve">Module </w:t>
      </w:r>
      <w:r w:rsidR="00B35364">
        <w:rPr>
          <w:rFonts w:ascii="Arial" w:hAnsi="Arial" w:cs="Arial"/>
          <w:sz w:val="56"/>
          <w:szCs w:val="56"/>
        </w:rPr>
        <w:t>6</w:t>
      </w:r>
      <w:r w:rsidRPr="00712370">
        <w:rPr>
          <w:rFonts w:ascii="Arial" w:hAnsi="Arial" w:cs="Arial"/>
          <w:sz w:val="56"/>
          <w:szCs w:val="56"/>
        </w:rPr>
        <w:t xml:space="preserve"> </w:t>
      </w:r>
      <w:r w:rsidR="008B118B">
        <w:rPr>
          <w:rFonts w:ascii="Arial" w:hAnsi="Arial" w:cs="Arial"/>
          <w:sz w:val="56"/>
          <w:szCs w:val="56"/>
        </w:rPr>
        <w:t>–</w:t>
      </w:r>
      <w:r w:rsidRPr="00712370">
        <w:rPr>
          <w:rFonts w:ascii="Arial" w:hAnsi="Arial" w:cs="Arial"/>
          <w:sz w:val="56"/>
          <w:szCs w:val="56"/>
        </w:rPr>
        <w:t xml:space="preserve"> </w:t>
      </w:r>
      <w:r w:rsidR="005A38A2">
        <w:rPr>
          <w:rFonts w:ascii="Arial" w:hAnsi="Arial" w:cs="Arial"/>
          <w:bCs/>
          <w:sz w:val="56"/>
          <w:szCs w:val="18"/>
        </w:rPr>
        <w:t>Quick analysis and standard reports</w:t>
      </w:r>
    </w:p>
    <w:p w14:paraId="7208012D" w14:textId="77777777" w:rsidR="00750AF2" w:rsidRPr="00934B5A" w:rsidRDefault="00750AF2" w:rsidP="00750AF2">
      <w:pPr>
        <w:jc w:val="center"/>
        <w:rPr>
          <w:rFonts w:ascii="Arial" w:hAnsi="Arial" w:cs="Arial"/>
          <w:sz w:val="18"/>
        </w:rPr>
      </w:pPr>
    </w:p>
    <w:p w14:paraId="38221DB9" w14:textId="77777777" w:rsidR="000F1381" w:rsidRPr="00934B5A" w:rsidRDefault="000F1381" w:rsidP="000A6C9E">
      <w:pPr>
        <w:rPr>
          <w:rFonts w:ascii="Arial" w:hAnsi="Arial" w:cs="Arial"/>
          <w:sz w:val="36"/>
        </w:rPr>
      </w:pPr>
    </w:p>
    <w:p w14:paraId="0FDB1E26" w14:textId="77777777" w:rsidR="005804BB" w:rsidRPr="00934B5A" w:rsidRDefault="005804BB" w:rsidP="000A6C9E">
      <w:pPr>
        <w:rPr>
          <w:rFonts w:ascii="Arial" w:hAnsi="Arial" w:cs="Arial"/>
          <w:sz w:val="36"/>
        </w:rPr>
      </w:pPr>
    </w:p>
    <w:p w14:paraId="64204669" w14:textId="77777777" w:rsidR="000F1381" w:rsidRPr="00934B5A" w:rsidRDefault="000F1381" w:rsidP="000A6C9E">
      <w:pPr>
        <w:rPr>
          <w:rFonts w:ascii="Arial" w:hAnsi="Arial" w:cs="Arial"/>
          <w:sz w:val="36"/>
        </w:rPr>
      </w:pPr>
    </w:p>
    <w:p w14:paraId="453A033C" w14:textId="77777777" w:rsidR="000F1381" w:rsidRPr="00934B5A" w:rsidRDefault="000F1381" w:rsidP="000A6C9E">
      <w:pPr>
        <w:rPr>
          <w:rFonts w:ascii="Arial" w:hAnsi="Arial" w:cs="Arial"/>
          <w:sz w:val="36"/>
        </w:rPr>
      </w:pPr>
    </w:p>
    <w:p w14:paraId="5D9AED83" w14:textId="77777777" w:rsidR="000F1381" w:rsidRPr="00934B5A" w:rsidRDefault="000F1381" w:rsidP="000A6C9E">
      <w:pPr>
        <w:rPr>
          <w:rFonts w:ascii="Arial" w:hAnsi="Arial" w:cs="Arial"/>
          <w:sz w:val="36"/>
        </w:rPr>
      </w:pPr>
    </w:p>
    <w:p w14:paraId="1B9696D4" w14:textId="77777777" w:rsidR="000F1381" w:rsidRPr="00934B5A" w:rsidRDefault="000F1381" w:rsidP="000A6C9E">
      <w:pPr>
        <w:rPr>
          <w:rFonts w:ascii="Arial" w:hAnsi="Arial" w:cs="Arial"/>
          <w:sz w:val="36"/>
        </w:rPr>
      </w:pPr>
    </w:p>
    <w:p w14:paraId="7B250D7E" w14:textId="77777777" w:rsidR="000F1381" w:rsidRPr="00934B5A" w:rsidRDefault="000F1381" w:rsidP="000A6C9E">
      <w:pPr>
        <w:rPr>
          <w:rFonts w:ascii="Arial" w:hAnsi="Arial" w:cs="Arial"/>
          <w:sz w:val="36"/>
        </w:rPr>
      </w:pPr>
    </w:p>
    <w:p w14:paraId="578389BE" w14:textId="77777777" w:rsidR="000F1381" w:rsidRPr="00934B5A" w:rsidRDefault="000F1381" w:rsidP="000A6C9E">
      <w:pPr>
        <w:rPr>
          <w:rFonts w:ascii="Arial" w:hAnsi="Arial" w:cs="Arial"/>
          <w:sz w:val="36"/>
        </w:rPr>
      </w:pPr>
    </w:p>
    <w:p w14:paraId="6C48184F" w14:textId="77777777" w:rsidR="000F1381" w:rsidRPr="00934B5A" w:rsidRDefault="000F1381" w:rsidP="000A6C9E">
      <w:pPr>
        <w:rPr>
          <w:rFonts w:ascii="Arial" w:hAnsi="Arial" w:cs="Arial"/>
          <w:sz w:val="36"/>
        </w:rPr>
      </w:pPr>
    </w:p>
    <w:p w14:paraId="24D98A2F" w14:textId="77777777" w:rsidR="000F1381" w:rsidRPr="00934B5A" w:rsidRDefault="000F1381" w:rsidP="000A6C9E">
      <w:pPr>
        <w:rPr>
          <w:rFonts w:ascii="Arial" w:hAnsi="Arial" w:cs="Arial"/>
          <w:sz w:val="36"/>
        </w:rPr>
      </w:pPr>
    </w:p>
    <w:p w14:paraId="4896EDBD" w14:textId="77777777" w:rsidR="000F1381" w:rsidRPr="00934B5A" w:rsidRDefault="000F1381" w:rsidP="000A6C9E">
      <w:pPr>
        <w:rPr>
          <w:rFonts w:ascii="Arial" w:hAnsi="Arial" w:cs="Arial"/>
          <w:sz w:val="36"/>
        </w:rPr>
      </w:pPr>
    </w:p>
    <w:p w14:paraId="612B3C22" w14:textId="77777777" w:rsidR="000F1381" w:rsidRPr="00934B5A" w:rsidRDefault="000F1381" w:rsidP="000A6C9E">
      <w:pPr>
        <w:rPr>
          <w:rFonts w:ascii="Arial" w:hAnsi="Arial" w:cs="Arial"/>
          <w:sz w:val="36"/>
        </w:rPr>
      </w:pPr>
    </w:p>
    <w:p w14:paraId="2E2AFD25" w14:textId="1DE06792" w:rsidR="003F4F71" w:rsidRPr="00040CD5" w:rsidRDefault="003F4F71" w:rsidP="000A6C9E">
      <w:pPr>
        <w:jc w:val="right"/>
        <w:rPr>
          <w:rFonts w:ascii="Arial" w:hAnsi="Arial" w:cs="Arial"/>
          <w:bCs/>
          <w:sz w:val="28"/>
        </w:rPr>
      </w:pPr>
      <w:r w:rsidRPr="00040CD5">
        <w:rPr>
          <w:rFonts w:ascii="Arial" w:hAnsi="Arial" w:cs="Arial"/>
          <w:bCs/>
          <w:sz w:val="28"/>
        </w:rPr>
        <w:t>Brigham and Women’s Hospital</w:t>
      </w:r>
    </w:p>
    <w:p w14:paraId="52AEC156" w14:textId="57352DCD" w:rsidR="000F1381" w:rsidRPr="00040CD5" w:rsidRDefault="000F1381" w:rsidP="000A6C9E">
      <w:pPr>
        <w:jc w:val="right"/>
        <w:rPr>
          <w:rFonts w:ascii="Arial" w:hAnsi="Arial" w:cs="Arial"/>
          <w:bCs/>
          <w:sz w:val="28"/>
        </w:rPr>
      </w:pPr>
      <w:r w:rsidRPr="00040CD5">
        <w:rPr>
          <w:rFonts w:ascii="Arial" w:hAnsi="Arial" w:cs="Arial"/>
          <w:bCs/>
          <w:sz w:val="28"/>
        </w:rPr>
        <w:t xml:space="preserve">WHO Collaborating Centre for </w:t>
      </w:r>
    </w:p>
    <w:p w14:paraId="153BEA0B" w14:textId="77777777" w:rsidR="000F1381" w:rsidRPr="00040CD5" w:rsidRDefault="000F1381" w:rsidP="000A6C9E">
      <w:pPr>
        <w:jc w:val="right"/>
        <w:rPr>
          <w:rFonts w:ascii="Arial" w:hAnsi="Arial" w:cs="Arial"/>
          <w:bCs/>
          <w:sz w:val="28"/>
        </w:rPr>
      </w:pPr>
      <w:r w:rsidRPr="00040CD5">
        <w:rPr>
          <w:rFonts w:ascii="Arial" w:hAnsi="Arial" w:cs="Arial"/>
          <w:bCs/>
          <w:sz w:val="28"/>
        </w:rPr>
        <w:t>Surveillance of Antimicrobial Resistance</w:t>
      </w:r>
    </w:p>
    <w:p w14:paraId="368E6DC1" w14:textId="59CCB8F5" w:rsidR="000F1381" w:rsidRPr="00040CD5" w:rsidRDefault="000F1381" w:rsidP="000A6C9E">
      <w:pPr>
        <w:jc w:val="right"/>
        <w:rPr>
          <w:rFonts w:ascii="Arial" w:hAnsi="Arial" w:cs="Arial"/>
          <w:bCs/>
          <w:sz w:val="36"/>
        </w:rPr>
      </w:pPr>
      <w:r w:rsidRPr="00040CD5">
        <w:rPr>
          <w:rFonts w:ascii="Arial" w:hAnsi="Arial" w:cs="Arial"/>
          <w:bCs/>
          <w:sz w:val="28"/>
        </w:rPr>
        <w:t>Boston, Massachusett</w:t>
      </w:r>
      <w:r w:rsidR="00B25549" w:rsidRPr="00040CD5">
        <w:rPr>
          <w:rFonts w:ascii="Arial" w:hAnsi="Arial" w:cs="Arial"/>
          <w:bCs/>
          <w:sz w:val="28"/>
        </w:rPr>
        <w:t>s, United State</w:t>
      </w:r>
      <w:r w:rsidRPr="00040CD5">
        <w:rPr>
          <w:rFonts w:ascii="Arial" w:hAnsi="Arial" w:cs="Arial"/>
          <w:bCs/>
          <w:sz w:val="28"/>
        </w:rPr>
        <w:t>s</w:t>
      </w:r>
      <w:r w:rsidRPr="00040CD5">
        <w:rPr>
          <w:rFonts w:ascii="Arial" w:hAnsi="Arial" w:cs="Arial"/>
          <w:bCs/>
          <w:sz w:val="36"/>
        </w:rPr>
        <w:t xml:space="preserve"> </w:t>
      </w:r>
    </w:p>
    <w:p w14:paraId="11156314" w14:textId="56E8B3F8" w:rsidR="000F1381" w:rsidRPr="00040CD5" w:rsidRDefault="003554C3" w:rsidP="000A6C9E">
      <w:pPr>
        <w:jc w:val="right"/>
        <w:rPr>
          <w:rFonts w:ascii="Arial" w:hAnsi="Arial" w:cs="Arial"/>
          <w:bCs/>
          <w:sz w:val="28"/>
        </w:rPr>
      </w:pPr>
      <w:r w:rsidRPr="00040CD5">
        <w:rPr>
          <w:rFonts w:ascii="Arial" w:hAnsi="Arial" w:cs="Arial"/>
          <w:bCs/>
          <w:sz w:val="28"/>
        </w:rPr>
        <w:t>May 2024</w:t>
      </w:r>
    </w:p>
    <w:p w14:paraId="7C86A132" w14:textId="178C0F12" w:rsidR="00941187" w:rsidRPr="00934B5A" w:rsidRDefault="000F1381" w:rsidP="000A6C9E">
      <w:pPr>
        <w:rPr>
          <w:rFonts w:ascii="Arial" w:hAnsi="Arial" w:cs="Arial"/>
          <w:b/>
        </w:rPr>
      </w:pPr>
      <w:r w:rsidRPr="00934B5A">
        <w:rPr>
          <w:rFonts w:ascii="Arial" w:hAnsi="Arial" w:cs="Arial"/>
          <w:sz w:val="36"/>
        </w:rPr>
        <w:br w:type="page"/>
      </w:r>
      <w:r w:rsidR="00941187" w:rsidRPr="00934B5A">
        <w:rPr>
          <w:rFonts w:ascii="Arial" w:hAnsi="Arial" w:cs="Arial"/>
          <w:b/>
          <w:sz w:val="32"/>
        </w:rPr>
        <w:lastRenderedPageBreak/>
        <w:t>WHONET</w:t>
      </w:r>
      <w:r w:rsidR="00422750" w:rsidRPr="00934B5A">
        <w:rPr>
          <w:rFonts w:ascii="Arial" w:hAnsi="Arial" w:cs="Arial"/>
          <w:b/>
          <w:sz w:val="32"/>
        </w:rPr>
        <w:t xml:space="preserve"> </w:t>
      </w:r>
      <w:r w:rsidR="00941187" w:rsidRPr="00934B5A">
        <w:rPr>
          <w:rFonts w:ascii="Arial" w:hAnsi="Arial" w:cs="Arial"/>
          <w:b/>
          <w:sz w:val="32"/>
        </w:rPr>
        <w:t xml:space="preserve">– </w:t>
      </w:r>
      <w:r w:rsidR="0005445C" w:rsidRPr="00934B5A">
        <w:rPr>
          <w:rFonts w:ascii="Arial" w:hAnsi="Arial" w:cs="Arial"/>
          <w:b/>
          <w:sz w:val="32"/>
        </w:rPr>
        <w:t>Getting Started</w:t>
      </w:r>
      <w:r w:rsidR="000A3D9D" w:rsidRPr="00934B5A">
        <w:rPr>
          <w:rFonts w:ascii="Arial" w:hAnsi="Arial" w:cs="Arial"/>
          <w:b/>
          <w:sz w:val="32"/>
        </w:rPr>
        <w:t xml:space="preserve"> - Exercises</w:t>
      </w:r>
    </w:p>
    <w:p w14:paraId="53E2FE70" w14:textId="77777777" w:rsidR="00941187" w:rsidRPr="00934B5A" w:rsidRDefault="00941187" w:rsidP="000A6C9E">
      <w:pPr>
        <w:jc w:val="center"/>
        <w:rPr>
          <w:rFonts w:ascii="Arial" w:hAnsi="Arial" w:cs="Arial"/>
        </w:rPr>
      </w:pPr>
    </w:p>
    <w:p w14:paraId="50229C09" w14:textId="5ED8C685" w:rsidR="003E5955" w:rsidRDefault="00A44DD4" w:rsidP="00DE35B8">
      <w:pPr>
        <w:rPr>
          <w:rFonts w:ascii="Arial" w:hAnsi="Arial" w:cs="Arial"/>
        </w:rPr>
      </w:pPr>
      <w:r>
        <w:rPr>
          <w:rFonts w:ascii="Arial" w:hAnsi="Arial" w:cs="Arial"/>
        </w:rPr>
        <w:t xml:space="preserve">In Module 4 and 5, you learned how to use the interactive “Data analysis” module to select your analysis parameters, such as “Analysis type”, “Organisms”, “Data files”, and “Isolate filters”.  </w:t>
      </w:r>
      <w:r w:rsidR="003E5955">
        <w:rPr>
          <w:rFonts w:ascii="Arial" w:hAnsi="Arial" w:cs="Arial"/>
        </w:rPr>
        <w:t xml:space="preserve">You have full control over the WHONET options.  </w:t>
      </w:r>
      <w:r>
        <w:rPr>
          <w:rFonts w:ascii="Arial" w:hAnsi="Arial" w:cs="Arial"/>
        </w:rPr>
        <w:t>You also saw the value of creating “WHONET macros” for analyses that you plan to run repeatedly.</w:t>
      </w:r>
      <w:r w:rsidR="003E5955">
        <w:rPr>
          <w:rFonts w:ascii="Arial" w:hAnsi="Arial" w:cs="Arial"/>
        </w:rPr>
        <w:t xml:space="preserve">  </w:t>
      </w:r>
    </w:p>
    <w:p w14:paraId="672CA674" w14:textId="77777777" w:rsidR="003E5955" w:rsidRDefault="003E5955" w:rsidP="00DE35B8">
      <w:pPr>
        <w:rPr>
          <w:rFonts w:ascii="Arial" w:hAnsi="Arial" w:cs="Arial"/>
        </w:rPr>
      </w:pPr>
    </w:p>
    <w:p w14:paraId="13ECA197" w14:textId="2A5AC80A" w:rsidR="003E5955" w:rsidRDefault="003E5955" w:rsidP="00DE35B8">
      <w:pPr>
        <w:rPr>
          <w:rFonts w:ascii="Arial" w:hAnsi="Arial" w:cs="Arial"/>
        </w:rPr>
      </w:pPr>
      <w:r>
        <w:rPr>
          <w:rFonts w:ascii="Arial" w:hAnsi="Arial" w:cs="Arial"/>
        </w:rPr>
        <w:t>In Module 6, you learned about the WHONET “Quick analysis” feature, which offers both “WHONET Standard reports” created by the WHONET team in Boston and “User-defined reports” that you can create</w:t>
      </w:r>
      <w:r w:rsidR="000D6ADD">
        <w:rPr>
          <w:rFonts w:ascii="Arial" w:hAnsi="Arial" w:cs="Arial"/>
        </w:rPr>
        <w:t xml:space="preserve">.  Such reports can be useful on a daily, weekly, monthly, quarterly, and/or yearly basis and customized for different audiences, such as </w:t>
      </w:r>
      <w:r w:rsidR="00516660">
        <w:rPr>
          <w:rFonts w:ascii="Arial" w:hAnsi="Arial" w:cs="Arial"/>
        </w:rPr>
        <w:t>microbiologists, pharmacy and infection control staff, national epidemiologists, and other stakeholders.</w:t>
      </w:r>
    </w:p>
    <w:p w14:paraId="038B7EF7" w14:textId="77777777" w:rsidR="00D07679" w:rsidRDefault="00D07679" w:rsidP="00F033D5">
      <w:pPr>
        <w:ind w:left="720" w:hanging="720"/>
        <w:rPr>
          <w:rFonts w:ascii="Arial" w:hAnsi="Arial" w:cs="Arial"/>
        </w:rPr>
      </w:pPr>
    </w:p>
    <w:p w14:paraId="3BC5378D" w14:textId="77777777" w:rsidR="0022373C" w:rsidRDefault="0022373C" w:rsidP="00F033D5">
      <w:pPr>
        <w:rPr>
          <w:rFonts w:ascii="Arial" w:hAnsi="Arial" w:cs="Arial"/>
        </w:rPr>
      </w:pPr>
    </w:p>
    <w:p w14:paraId="11B5CCF1" w14:textId="0AED33D3" w:rsidR="00C207E6" w:rsidRDefault="00994053" w:rsidP="00F033D5">
      <w:pPr>
        <w:numPr>
          <w:ilvl w:val="0"/>
          <w:numId w:val="2"/>
        </w:numPr>
        <w:ind w:left="720" w:hanging="720"/>
        <w:rPr>
          <w:rFonts w:ascii="Arial" w:hAnsi="Arial" w:cs="Arial"/>
          <w:b/>
          <w:bCs/>
        </w:rPr>
      </w:pPr>
      <w:r>
        <w:rPr>
          <w:rFonts w:ascii="Arial" w:hAnsi="Arial" w:cs="Arial"/>
          <w:b/>
          <w:bCs/>
        </w:rPr>
        <w:t>WHONET Standard report</w:t>
      </w:r>
      <w:r w:rsidR="00BF19B6">
        <w:rPr>
          <w:rFonts w:ascii="Arial" w:hAnsi="Arial" w:cs="Arial"/>
          <w:b/>
          <w:bCs/>
        </w:rPr>
        <w:t>s designed</w:t>
      </w:r>
      <w:r>
        <w:rPr>
          <w:rFonts w:ascii="Arial" w:hAnsi="Arial" w:cs="Arial"/>
          <w:b/>
          <w:bCs/>
        </w:rPr>
        <w:t xml:space="preserve"> for the screen and Microsoft Excel</w:t>
      </w:r>
    </w:p>
    <w:p w14:paraId="0F32510A" w14:textId="0494BC74" w:rsidR="00464E2E" w:rsidRDefault="00BF19B6" w:rsidP="00BF19B6">
      <w:pPr>
        <w:numPr>
          <w:ilvl w:val="0"/>
          <w:numId w:val="28"/>
        </w:numPr>
        <w:rPr>
          <w:rFonts w:ascii="Arial" w:hAnsi="Arial" w:cs="Arial"/>
        </w:rPr>
      </w:pPr>
      <w:r>
        <w:rPr>
          <w:rFonts w:ascii="Arial" w:hAnsi="Arial" w:cs="Arial"/>
        </w:rPr>
        <w:t>Open WHONET, select the “WHONET Test laboratory”</w:t>
      </w:r>
      <w:r w:rsidR="00A14106">
        <w:rPr>
          <w:rFonts w:ascii="Arial" w:hAnsi="Arial" w:cs="Arial"/>
        </w:rPr>
        <w:t xml:space="preserve"> and “Open laboratory”.</w:t>
      </w:r>
    </w:p>
    <w:p w14:paraId="15F4F0E5" w14:textId="420984A0" w:rsidR="00A14106" w:rsidRDefault="00A14106" w:rsidP="00BF19B6">
      <w:pPr>
        <w:numPr>
          <w:ilvl w:val="0"/>
          <w:numId w:val="28"/>
        </w:numPr>
        <w:rPr>
          <w:rFonts w:ascii="Arial" w:hAnsi="Arial" w:cs="Arial"/>
        </w:rPr>
      </w:pPr>
      <w:r>
        <w:rPr>
          <w:rFonts w:ascii="Arial" w:hAnsi="Arial" w:cs="Arial"/>
        </w:rPr>
        <w:t>From the main menu, select “Data analysis” and the option “Quick analysis”.</w:t>
      </w:r>
    </w:p>
    <w:p w14:paraId="132E3A10" w14:textId="77777777" w:rsidR="00AE1816" w:rsidRDefault="00A14106" w:rsidP="00BF19B6">
      <w:pPr>
        <w:numPr>
          <w:ilvl w:val="0"/>
          <w:numId w:val="28"/>
        </w:numPr>
        <w:rPr>
          <w:rFonts w:ascii="Arial" w:hAnsi="Arial" w:cs="Arial"/>
        </w:rPr>
      </w:pPr>
      <w:r>
        <w:rPr>
          <w:rFonts w:ascii="Arial" w:hAnsi="Arial" w:cs="Arial"/>
        </w:rPr>
        <w:t>You will now see options for</w:t>
      </w:r>
      <w:r w:rsidR="00AE1816">
        <w:rPr>
          <w:rFonts w:ascii="Arial" w:hAnsi="Arial" w:cs="Arial"/>
        </w:rPr>
        <w:t>:</w:t>
      </w:r>
    </w:p>
    <w:p w14:paraId="17AFE97E" w14:textId="529D41BE" w:rsidR="004E182B" w:rsidRDefault="00A14106" w:rsidP="00AE1816">
      <w:pPr>
        <w:numPr>
          <w:ilvl w:val="1"/>
          <w:numId w:val="28"/>
        </w:numPr>
        <w:rPr>
          <w:rFonts w:ascii="Arial" w:hAnsi="Arial" w:cs="Arial"/>
        </w:rPr>
      </w:pPr>
      <w:r>
        <w:rPr>
          <w:rFonts w:ascii="Arial" w:hAnsi="Arial" w:cs="Arial"/>
        </w:rPr>
        <w:t>“WHONET Standard reports”</w:t>
      </w:r>
      <w:r w:rsidR="00AE1816">
        <w:rPr>
          <w:rFonts w:ascii="Arial" w:hAnsi="Arial" w:cs="Arial"/>
        </w:rPr>
        <w:t xml:space="preserve"> – Created by the WHONET Team in Boston</w:t>
      </w:r>
    </w:p>
    <w:p w14:paraId="4C77AD64" w14:textId="7AB3011A" w:rsidR="00A14106" w:rsidRDefault="00A14106" w:rsidP="00AE1816">
      <w:pPr>
        <w:numPr>
          <w:ilvl w:val="1"/>
          <w:numId w:val="28"/>
        </w:numPr>
        <w:rPr>
          <w:rFonts w:ascii="Arial" w:hAnsi="Arial" w:cs="Arial"/>
        </w:rPr>
      </w:pPr>
      <w:r>
        <w:rPr>
          <w:rFonts w:ascii="Arial" w:hAnsi="Arial" w:cs="Arial"/>
        </w:rPr>
        <w:t>“User-defined reports”</w:t>
      </w:r>
      <w:r w:rsidR="004E182B">
        <w:rPr>
          <w:rFonts w:ascii="Arial" w:hAnsi="Arial" w:cs="Arial"/>
        </w:rPr>
        <w:t xml:space="preserve"> – Reports that use “Macros”</w:t>
      </w:r>
      <w:r w:rsidR="00267799">
        <w:rPr>
          <w:rFonts w:ascii="Arial" w:hAnsi="Arial" w:cs="Arial"/>
        </w:rPr>
        <w:t xml:space="preserve"> that you created in “Data analysis”.</w:t>
      </w:r>
    </w:p>
    <w:p w14:paraId="2FAF4AB5" w14:textId="60DB5746" w:rsidR="00267799" w:rsidRDefault="00267799" w:rsidP="00AE1816">
      <w:pPr>
        <w:numPr>
          <w:ilvl w:val="1"/>
          <w:numId w:val="28"/>
        </w:numPr>
        <w:rPr>
          <w:rFonts w:ascii="Arial" w:hAnsi="Arial" w:cs="Arial"/>
        </w:rPr>
      </w:pPr>
      <w:r>
        <w:rPr>
          <w:rFonts w:ascii="Arial" w:hAnsi="Arial" w:cs="Arial"/>
        </w:rPr>
        <w:t>DHIS2 – Options for exporting data to the widely used DHIS2 public health surveillance platform</w:t>
      </w:r>
      <w:r w:rsidR="00D74084">
        <w:rPr>
          <w:rFonts w:ascii="Arial" w:hAnsi="Arial" w:cs="Arial"/>
        </w:rPr>
        <w:t xml:space="preserve">, </w:t>
      </w:r>
      <w:hyperlink r:id="rId5" w:history="1">
        <w:r w:rsidR="00D74084" w:rsidRPr="0002659A">
          <w:rPr>
            <w:rStyle w:val="Hyperlink"/>
            <w:rFonts w:ascii="Arial" w:hAnsi="Arial" w:cs="Arial"/>
          </w:rPr>
          <w:t>dhis2.org</w:t>
        </w:r>
      </w:hyperlink>
      <w:r w:rsidR="00D74084">
        <w:rPr>
          <w:rFonts w:ascii="Arial" w:hAnsi="Arial" w:cs="Arial"/>
        </w:rPr>
        <w:t>.  The DHIS2 features of WHONET are not covered in this training course, but you can learn more from tutorials available on the WHONET Training Center.</w:t>
      </w:r>
    </w:p>
    <w:p w14:paraId="5188C939" w14:textId="2760110E" w:rsidR="00D74084" w:rsidRDefault="00D74084" w:rsidP="00D74084">
      <w:pPr>
        <w:numPr>
          <w:ilvl w:val="0"/>
          <w:numId w:val="28"/>
        </w:numPr>
        <w:rPr>
          <w:rFonts w:ascii="Arial" w:hAnsi="Arial" w:cs="Arial"/>
        </w:rPr>
      </w:pPr>
      <w:r>
        <w:rPr>
          <w:rFonts w:ascii="Arial" w:hAnsi="Arial" w:cs="Arial"/>
        </w:rPr>
        <w:t xml:space="preserve">Select the report </w:t>
      </w:r>
      <w:r w:rsidR="008E54BC">
        <w:rPr>
          <w:rFonts w:ascii="Arial" w:hAnsi="Arial" w:cs="Arial"/>
        </w:rPr>
        <w:t>for “Organism and antibiotic statistics”.</w:t>
      </w:r>
    </w:p>
    <w:p w14:paraId="29546902" w14:textId="086418B7" w:rsidR="008E54BC" w:rsidRDefault="008E54BC" w:rsidP="00D74084">
      <w:pPr>
        <w:numPr>
          <w:ilvl w:val="0"/>
          <w:numId w:val="28"/>
        </w:numPr>
        <w:rPr>
          <w:rFonts w:ascii="Arial" w:hAnsi="Arial" w:cs="Arial"/>
        </w:rPr>
      </w:pPr>
      <w:r>
        <w:rPr>
          <w:rFonts w:ascii="Arial" w:hAnsi="Arial" w:cs="Arial"/>
        </w:rPr>
        <w:t xml:space="preserve">Click on “Data file” and select the file WHO-TST-2000-01.sqlite.  </w:t>
      </w:r>
    </w:p>
    <w:p w14:paraId="5A2CBB74" w14:textId="3AE92014" w:rsidR="009F0E26" w:rsidRDefault="00383FD9" w:rsidP="00D74084">
      <w:pPr>
        <w:numPr>
          <w:ilvl w:val="0"/>
          <w:numId w:val="28"/>
        </w:numPr>
        <w:rPr>
          <w:rFonts w:ascii="Arial" w:hAnsi="Arial" w:cs="Arial"/>
        </w:rPr>
      </w:pPr>
      <w:r>
        <w:rPr>
          <w:rFonts w:ascii="Arial" w:hAnsi="Arial" w:cs="Arial"/>
        </w:rPr>
        <w:t>For output, the default is “Screen”</w:t>
      </w:r>
      <w:r w:rsidR="005E0759">
        <w:rPr>
          <w:rFonts w:ascii="Arial" w:hAnsi="Arial" w:cs="Arial"/>
        </w:rPr>
        <w:t>.  Leave this unchanged.</w:t>
      </w:r>
    </w:p>
    <w:p w14:paraId="0939C0E5" w14:textId="60067A94" w:rsidR="005E0759" w:rsidRDefault="005E0759" w:rsidP="00D74084">
      <w:pPr>
        <w:numPr>
          <w:ilvl w:val="0"/>
          <w:numId w:val="28"/>
        </w:numPr>
        <w:rPr>
          <w:rFonts w:ascii="Arial" w:hAnsi="Arial" w:cs="Arial"/>
        </w:rPr>
      </w:pPr>
      <w:r>
        <w:rPr>
          <w:rFonts w:ascii="Arial" w:hAnsi="Arial" w:cs="Arial"/>
        </w:rPr>
        <w:t>Click on “Begin analysis”.</w:t>
      </w:r>
    </w:p>
    <w:p w14:paraId="7E1816CD" w14:textId="70381231" w:rsidR="00235FD5" w:rsidRDefault="005E0759" w:rsidP="00D74084">
      <w:pPr>
        <w:numPr>
          <w:ilvl w:val="0"/>
          <w:numId w:val="28"/>
        </w:numPr>
        <w:rPr>
          <w:rFonts w:ascii="Arial" w:hAnsi="Arial" w:cs="Arial"/>
        </w:rPr>
      </w:pPr>
      <w:r>
        <w:rPr>
          <w:rFonts w:ascii="Arial" w:hAnsi="Arial" w:cs="Arial"/>
        </w:rPr>
        <w:t>WHONET will run a large number of macros related to the organism statistics</w:t>
      </w:r>
      <w:r w:rsidR="00235FD5">
        <w:rPr>
          <w:rFonts w:ascii="Arial" w:hAnsi="Arial" w:cs="Arial"/>
        </w:rPr>
        <w:t xml:space="preserve"> and</w:t>
      </w:r>
      <w:r w:rsidR="00A35FB7">
        <w:rPr>
          <w:rFonts w:ascii="Arial" w:hAnsi="Arial" w:cs="Arial"/>
        </w:rPr>
        <w:t xml:space="preserve"> </w:t>
      </w:r>
      <w:r w:rsidR="00235FD5">
        <w:rPr>
          <w:rFonts w:ascii="Arial" w:hAnsi="Arial" w:cs="Arial"/>
        </w:rPr>
        <w:t>a series of stratification variables.  The first analysis is “</w:t>
      </w:r>
      <w:r>
        <w:rPr>
          <w:rFonts w:ascii="Arial" w:hAnsi="Arial" w:cs="Arial"/>
        </w:rPr>
        <w:t xml:space="preserve">Organism by </w:t>
      </w:r>
      <w:r w:rsidR="00235FD5">
        <w:rPr>
          <w:rFonts w:ascii="Arial" w:hAnsi="Arial" w:cs="Arial"/>
        </w:rPr>
        <w:t>laboratory”.  There is one row for each organism</w:t>
      </w:r>
      <w:r w:rsidR="004262AB">
        <w:rPr>
          <w:rFonts w:ascii="Arial" w:hAnsi="Arial" w:cs="Arial"/>
        </w:rPr>
        <w:t>, columns for the total “Number of isolates” and “Number of patients”</w:t>
      </w:r>
      <w:r w:rsidR="002B6F26">
        <w:rPr>
          <w:rFonts w:ascii="Arial" w:hAnsi="Arial" w:cs="Arial"/>
        </w:rPr>
        <w:t xml:space="preserve"> and the “Number of patients by laboratory” (especially useful if analyzing data from a surveillance network</w:t>
      </w:r>
      <w:r w:rsidR="000C528A">
        <w:rPr>
          <w:rFonts w:ascii="Arial" w:hAnsi="Arial" w:cs="Arial"/>
        </w:rPr>
        <w:t>)</w:t>
      </w:r>
      <w:r w:rsidR="002B6F26">
        <w:rPr>
          <w:rFonts w:ascii="Arial" w:hAnsi="Arial" w:cs="Arial"/>
        </w:rPr>
        <w:t>.</w:t>
      </w:r>
    </w:p>
    <w:p w14:paraId="1F75F537" w14:textId="7F07E971" w:rsidR="002B6F26" w:rsidRDefault="002B6F26" w:rsidP="00D74084">
      <w:pPr>
        <w:numPr>
          <w:ilvl w:val="0"/>
          <w:numId w:val="28"/>
        </w:numPr>
        <w:rPr>
          <w:rFonts w:ascii="Arial" w:hAnsi="Arial" w:cs="Arial"/>
        </w:rPr>
      </w:pPr>
      <w:r>
        <w:rPr>
          <w:rFonts w:ascii="Arial" w:hAnsi="Arial" w:cs="Arial"/>
        </w:rPr>
        <w:t>You can click on “Number of patients” twice</w:t>
      </w:r>
      <w:r w:rsidR="005F005E">
        <w:rPr>
          <w:rFonts w:ascii="Arial" w:hAnsi="Arial" w:cs="Arial"/>
        </w:rPr>
        <w:t>, and the most common organisms will be sorted to the top of the screen.</w:t>
      </w:r>
      <w:r w:rsidR="008D1ED6">
        <w:rPr>
          <w:rFonts w:ascii="Arial" w:hAnsi="Arial" w:cs="Arial"/>
        </w:rPr>
        <w:t xml:space="preserve">  The </w:t>
      </w:r>
      <w:r w:rsidR="00035B91">
        <w:rPr>
          <w:rFonts w:ascii="Arial" w:hAnsi="Arial" w:cs="Arial"/>
        </w:rPr>
        <w:t xml:space="preserve">four </w:t>
      </w:r>
      <w:r w:rsidR="008D1ED6">
        <w:rPr>
          <w:rFonts w:ascii="Arial" w:hAnsi="Arial" w:cs="Arial"/>
        </w:rPr>
        <w:t xml:space="preserve">most common in this database are </w:t>
      </w:r>
      <w:r w:rsidR="00035B91">
        <w:rPr>
          <w:rFonts w:ascii="Arial" w:hAnsi="Arial" w:cs="Arial"/>
        </w:rPr>
        <w:t>coagulate-negative staphylococci (scn)</w:t>
      </w:r>
      <w:r w:rsidR="00035B91">
        <w:rPr>
          <w:rFonts w:ascii="Arial" w:hAnsi="Arial" w:cs="Arial"/>
        </w:rPr>
        <w:t xml:space="preserve">, </w:t>
      </w:r>
      <w:r w:rsidR="008D1ED6">
        <w:rPr>
          <w:rFonts w:ascii="Arial" w:hAnsi="Arial" w:cs="Arial"/>
          <w:i/>
          <w:iCs/>
        </w:rPr>
        <w:t xml:space="preserve">Escherichia coli </w:t>
      </w:r>
      <w:r w:rsidR="008D1ED6">
        <w:rPr>
          <w:rFonts w:ascii="Arial" w:hAnsi="Arial" w:cs="Arial"/>
        </w:rPr>
        <w:t xml:space="preserve">(eco), </w:t>
      </w:r>
      <w:r w:rsidR="008D1ED6">
        <w:rPr>
          <w:rFonts w:ascii="Arial" w:hAnsi="Arial" w:cs="Arial"/>
          <w:i/>
          <w:iCs/>
        </w:rPr>
        <w:t>Staphylococcus aureus</w:t>
      </w:r>
      <w:r w:rsidR="008D1ED6">
        <w:rPr>
          <w:rFonts w:ascii="Arial" w:hAnsi="Arial" w:cs="Arial"/>
        </w:rPr>
        <w:t xml:space="preserve"> (sau)</w:t>
      </w:r>
      <w:r w:rsidR="00590646">
        <w:rPr>
          <w:rFonts w:ascii="Arial" w:hAnsi="Arial" w:cs="Arial"/>
        </w:rPr>
        <w:t xml:space="preserve">, and </w:t>
      </w:r>
      <w:r w:rsidR="00590646">
        <w:rPr>
          <w:rFonts w:ascii="Arial" w:hAnsi="Arial" w:cs="Arial"/>
          <w:i/>
          <w:iCs/>
        </w:rPr>
        <w:t xml:space="preserve">Enterococcus </w:t>
      </w:r>
      <w:r w:rsidR="00590646">
        <w:rPr>
          <w:rFonts w:ascii="Arial" w:hAnsi="Arial" w:cs="Arial"/>
        </w:rPr>
        <w:t>sp. (ent)</w:t>
      </w:r>
      <w:r w:rsidR="00590646">
        <w:rPr>
          <w:rFonts w:ascii="Arial" w:hAnsi="Arial" w:cs="Arial"/>
        </w:rPr>
        <w:t>.</w:t>
      </w:r>
    </w:p>
    <w:p w14:paraId="5F968333" w14:textId="19A55986" w:rsidR="005F005E" w:rsidRDefault="005F005E" w:rsidP="00D74084">
      <w:pPr>
        <w:numPr>
          <w:ilvl w:val="0"/>
          <w:numId w:val="28"/>
        </w:numPr>
        <w:rPr>
          <w:rFonts w:ascii="Arial" w:hAnsi="Arial" w:cs="Arial"/>
        </w:rPr>
      </w:pPr>
      <w:r>
        <w:rPr>
          <w:rFonts w:ascii="Arial" w:hAnsi="Arial" w:cs="Arial"/>
        </w:rPr>
        <w:t xml:space="preserve">In the lower right area of the screen, click on the laboratory code “tst”, and you will see </w:t>
      </w:r>
      <w:r w:rsidR="008D1ED6">
        <w:rPr>
          <w:rFonts w:ascii="Arial" w:hAnsi="Arial" w:cs="Arial"/>
        </w:rPr>
        <w:t>a graph with the distr</w:t>
      </w:r>
      <w:r w:rsidR="00171398">
        <w:rPr>
          <w:rFonts w:ascii="Arial" w:hAnsi="Arial" w:cs="Arial"/>
        </w:rPr>
        <w:t>ibution of organisms for this laboratory, including those four most common organisms listed above.</w:t>
      </w:r>
    </w:p>
    <w:p w14:paraId="1C80F71E" w14:textId="77777777" w:rsidR="007E1697" w:rsidRDefault="00171398" w:rsidP="00D74084">
      <w:pPr>
        <w:numPr>
          <w:ilvl w:val="0"/>
          <w:numId w:val="28"/>
        </w:numPr>
        <w:rPr>
          <w:rFonts w:ascii="Arial" w:hAnsi="Arial" w:cs="Arial"/>
        </w:rPr>
      </w:pPr>
      <w:r>
        <w:rPr>
          <w:rFonts w:ascii="Arial" w:hAnsi="Arial" w:cs="Arial"/>
        </w:rPr>
        <w:t xml:space="preserve">When you have finished reviewing the results, </w:t>
      </w:r>
      <w:r w:rsidR="007E1697">
        <w:rPr>
          <w:rFonts w:ascii="Arial" w:hAnsi="Arial" w:cs="Arial"/>
        </w:rPr>
        <w:t>you can click on “Copy table”, “Copy graph”, “Save table” or “Save graph” to transfer the results to other softwares, such as Microsoft Excel or PowerPoint.</w:t>
      </w:r>
    </w:p>
    <w:p w14:paraId="708F5510" w14:textId="5EAE0A2F" w:rsidR="00171398" w:rsidRDefault="007E1697" w:rsidP="00D74084">
      <w:pPr>
        <w:numPr>
          <w:ilvl w:val="0"/>
          <w:numId w:val="28"/>
        </w:numPr>
        <w:rPr>
          <w:rFonts w:ascii="Arial" w:hAnsi="Arial" w:cs="Arial"/>
        </w:rPr>
      </w:pPr>
      <w:r>
        <w:rPr>
          <w:rFonts w:ascii="Arial" w:hAnsi="Arial" w:cs="Arial"/>
        </w:rPr>
        <w:t>C</w:t>
      </w:r>
      <w:r w:rsidR="00171398">
        <w:rPr>
          <w:rFonts w:ascii="Arial" w:hAnsi="Arial" w:cs="Arial"/>
        </w:rPr>
        <w:t>lick on “Continue” to proceed to the next analysis.</w:t>
      </w:r>
    </w:p>
    <w:p w14:paraId="2BBB80DC" w14:textId="0AE17596" w:rsidR="00852ABD" w:rsidRDefault="00171398" w:rsidP="00171398">
      <w:pPr>
        <w:numPr>
          <w:ilvl w:val="0"/>
          <w:numId w:val="28"/>
        </w:numPr>
        <w:rPr>
          <w:rFonts w:ascii="Arial" w:hAnsi="Arial" w:cs="Arial"/>
        </w:rPr>
      </w:pPr>
      <w:r>
        <w:rPr>
          <w:rFonts w:ascii="Arial" w:hAnsi="Arial" w:cs="Arial"/>
        </w:rPr>
        <w:t xml:space="preserve">WHONET will then proceed with other macros about the organism details including </w:t>
      </w:r>
      <w:r w:rsidR="00852ABD">
        <w:rPr>
          <w:rFonts w:ascii="Arial" w:hAnsi="Arial" w:cs="Arial"/>
        </w:rPr>
        <w:t xml:space="preserve">stratification by </w:t>
      </w:r>
      <w:r w:rsidR="00235FD5">
        <w:rPr>
          <w:rFonts w:ascii="Arial" w:hAnsi="Arial" w:cs="Arial"/>
        </w:rPr>
        <w:t>sex, age group, location, location type, and specimen type.</w:t>
      </w:r>
      <w:r w:rsidR="006A6D1E">
        <w:rPr>
          <w:rFonts w:ascii="Arial" w:hAnsi="Arial" w:cs="Arial"/>
        </w:rPr>
        <w:t xml:space="preserve">  Click on “Continue” after each analysis to advance to the next </w:t>
      </w:r>
      <w:r w:rsidR="006A4AAF">
        <w:rPr>
          <w:rFonts w:ascii="Arial" w:hAnsi="Arial" w:cs="Arial"/>
        </w:rPr>
        <w:t>screen.</w:t>
      </w:r>
    </w:p>
    <w:p w14:paraId="11C808BA" w14:textId="24D5818D" w:rsidR="00852ABD" w:rsidRDefault="00852ABD" w:rsidP="00852ABD">
      <w:pPr>
        <w:numPr>
          <w:ilvl w:val="1"/>
          <w:numId w:val="28"/>
        </w:numPr>
        <w:rPr>
          <w:rFonts w:ascii="Arial" w:hAnsi="Arial" w:cs="Arial"/>
        </w:rPr>
      </w:pPr>
      <w:r>
        <w:rPr>
          <w:rFonts w:ascii="Arial" w:hAnsi="Arial" w:cs="Arial"/>
          <w:u w:val="single"/>
        </w:rPr>
        <w:lastRenderedPageBreak/>
        <w:t>Specimen date by month</w:t>
      </w:r>
      <w:r>
        <w:rPr>
          <w:rFonts w:ascii="Arial" w:hAnsi="Arial" w:cs="Arial"/>
        </w:rPr>
        <w:t xml:space="preserve">:  </w:t>
      </w:r>
      <w:r w:rsidR="006C21CB">
        <w:rPr>
          <w:rFonts w:ascii="Arial" w:hAnsi="Arial" w:cs="Arial"/>
        </w:rPr>
        <w:t>Generally, you would see the results of each species over each month of the year, which can be useful to find possible outbreaks.  However, the data file that you are analyzing only include data for one month, all of the results that you observe are from January.</w:t>
      </w:r>
    </w:p>
    <w:p w14:paraId="1F3CC86E" w14:textId="77777777" w:rsidR="005C4A54" w:rsidRDefault="006C21CB" w:rsidP="00852ABD">
      <w:pPr>
        <w:numPr>
          <w:ilvl w:val="1"/>
          <w:numId w:val="28"/>
        </w:numPr>
        <w:rPr>
          <w:rFonts w:ascii="Arial" w:hAnsi="Arial" w:cs="Arial"/>
        </w:rPr>
      </w:pPr>
      <w:r>
        <w:rPr>
          <w:rFonts w:ascii="Arial" w:hAnsi="Arial" w:cs="Arial"/>
          <w:u w:val="single"/>
        </w:rPr>
        <w:t>Sex</w:t>
      </w:r>
      <w:r>
        <w:rPr>
          <w:rFonts w:ascii="Arial" w:hAnsi="Arial" w:cs="Arial"/>
        </w:rPr>
        <w:t xml:space="preserve">:  Click on the graph for </w:t>
      </w:r>
      <w:r>
        <w:rPr>
          <w:rFonts w:ascii="Arial" w:hAnsi="Arial" w:cs="Arial"/>
          <w:i/>
          <w:iCs/>
        </w:rPr>
        <w:t>Escherichia coli</w:t>
      </w:r>
      <w:r>
        <w:rPr>
          <w:rFonts w:ascii="Arial" w:hAnsi="Arial" w:cs="Arial"/>
        </w:rPr>
        <w:t xml:space="preserve"> (eco), and you will see that this organism is much more common in </w:t>
      </w:r>
      <w:r w:rsidR="006150BC">
        <w:rPr>
          <w:rFonts w:ascii="Arial" w:hAnsi="Arial" w:cs="Arial"/>
        </w:rPr>
        <w:t xml:space="preserve">samples from females than in males reflecting the high occurrence of this organism in urinary tract infections in women.  Click on the graph for </w:t>
      </w:r>
      <w:r w:rsidR="006150BC">
        <w:rPr>
          <w:rFonts w:ascii="Arial" w:hAnsi="Arial" w:cs="Arial"/>
          <w:i/>
          <w:iCs/>
        </w:rPr>
        <w:t>Staphylococcus aureus</w:t>
      </w:r>
      <w:r w:rsidR="006150BC">
        <w:rPr>
          <w:rFonts w:ascii="Arial" w:hAnsi="Arial" w:cs="Arial"/>
        </w:rPr>
        <w:t xml:space="preserve"> (sau), and you will see that the distribution </w:t>
      </w:r>
      <w:r w:rsidR="005C4A54">
        <w:rPr>
          <w:rFonts w:ascii="Arial" w:hAnsi="Arial" w:cs="Arial"/>
        </w:rPr>
        <w:t>of results between male and female isolates is much more similar.</w:t>
      </w:r>
    </w:p>
    <w:p w14:paraId="4B693C6B" w14:textId="18AF746F" w:rsidR="006C21CB" w:rsidRDefault="005C4A54" w:rsidP="00852ABD">
      <w:pPr>
        <w:numPr>
          <w:ilvl w:val="1"/>
          <w:numId w:val="28"/>
        </w:numPr>
        <w:rPr>
          <w:rFonts w:ascii="Arial" w:hAnsi="Arial" w:cs="Arial"/>
        </w:rPr>
      </w:pPr>
      <w:r w:rsidRPr="005C4A54">
        <w:rPr>
          <w:rFonts w:ascii="Arial" w:hAnsi="Arial" w:cs="Arial"/>
          <w:u w:val="single"/>
        </w:rPr>
        <w:t>Age group</w:t>
      </w:r>
      <w:r>
        <w:rPr>
          <w:rFonts w:ascii="Arial" w:hAnsi="Arial" w:cs="Arial"/>
        </w:rPr>
        <w:t xml:space="preserve">:  </w:t>
      </w:r>
      <w:r w:rsidR="006150BC">
        <w:rPr>
          <w:rFonts w:ascii="Arial" w:hAnsi="Arial" w:cs="Arial"/>
        </w:rPr>
        <w:t xml:space="preserve"> </w:t>
      </w:r>
      <w:r w:rsidR="00284F07">
        <w:rPr>
          <w:rFonts w:ascii="Arial" w:hAnsi="Arial" w:cs="Arial"/>
        </w:rPr>
        <w:t xml:space="preserve">Click on the graph for </w:t>
      </w:r>
      <w:r w:rsidR="00284F07">
        <w:rPr>
          <w:rFonts w:ascii="Arial" w:hAnsi="Arial" w:cs="Arial"/>
          <w:i/>
          <w:iCs/>
        </w:rPr>
        <w:t>Escherichia coli</w:t>
      </w:r>
      <w:r w:rsidR="00284F07">
        <w:rPr>
          <w:rFonts w:ascii="Arial" w:hAnsi="Arial" w:cs="Arial"/>
        </w:rPr>
        <w:t>, and you will see the age distribution for patients with this organism.</w:t>
      </w:r>
    </w:p>
    <w:p w14:paraId="4994B414" w14:textId="206937A5" w:rsidR="00284F07" w:rsidRDefault="00337107" w:rsidP="00852ABD">
      <w:pPr>
        <w:numPr>
          <w:ilvl w:val="1"/>
          <w:numId w:val="28"/>
        </w:numPr>
        <w:rPr>
          <w:rFonts w:ascii="Arial" w:hAnsi="Arial" w:cs="Arial"/>
        </w:rPr>
      </w:pPr>
      <w:r>
        <w:rPr>
          <w:rFonts w:ascii="Arial" w:hAnsi="Arial" w:cs="Arial"/>
          <w:u w:val="single"/>
        </w:rPr>
        <w:t>Location</w:t>
      </w:r>
      <w:r>
        <w:rPr>
          <w:rFonts w:ascii="Arial" w:hAnsi="Arial" w:cs="Arial"/>
        </w:rPr>
        <w:t xml:space="preserve">:  This refers to the precise patient location such as “Cardiology / card” or “Emergency Room / er”.  </w:t>
      </w:r>
      <w:r w:rsidR="00813603">
        <w:rPr>
          <w:rFonts w:ascii="Arial" w:hAnsi="Arial" w:cs="Arial"/>
        </w:rPr>
        <w:t xml:space="preserve">Click on the graph for “Escherichia coli” to see the location distribution for this organism (predominantly from outpatients and the emergency room.  Click on the location </w:t>
      </w:r>
      <w:r w:rsidR="00CF7139">
        <w:rPr>
          <w:rFonts w:ascii="Arial" w:hAnsi="Arial" w:cs="Arial"/>
        </w:rPr>
        <w:t xml:space="preserve">“Surgical Intensive Care Unit / sicu”, and you will see that the most common pathogen is </w:t>
      </w:r>
      <w:r w:rsidR="00CF7139">
        <w:rPr>
          <w:rFonts w:ascii="Arial" w:hAnsi="Arial" w:cs="Arial"/>
          <w:i/>
          <w:iCs/>
        </w:rPr>
        <w:t>Stenotrophomonas maltophilia</w:t>
      </w:r>
      <w:r w:rsidR="00CF7139">
        <w:rPr>
          <w:rFonts w:ascii="Arial" w:hAnsi="Arial" w:cs="Arial"/>
        </w:rPr>
        <w:t>, which could suggest a possible hygiene issue</w:t>
      </w:r>
      <w:r w:rsidR="00756E2D">
        <w:rPr>
          <w:rFonts w:ascii="Arial" w:hAnsi="Arial" w:cs="Arial"/>
        </w:rPr>
        <w:t xml:space="preserve"> with this organism in this location.</w:t>
      </w:r>
    </w:p>
    <w:p w14:paraId="2F56FFD4" w14:textId="4615E11F" w:rsidR="00756E2D" w:rsidRPr="00184262" w:rsidRDefault="00756E2D" w:rsidP="00852ABD">
      <w:pPr>
        <w:numPr>
          <w:ilvl w:val="1"/>
          <w:numId w:val="28"/>
        </w:numPr>
        <w:rPr>
          <w:rFonts w:ascii="Arial" w:hAnsi="Arial" w:cs="Arial"/>
          <w:u w:val="single"/>
        </w:rPr>
      </w:pPr>
      <w:r w:rsidRPr="00756E2D">
        <w:rPr>
          <w:rFonts w:ascii="Arial" w:hAnsi="Arial" w:cs="Arial"/>
          <w:u w:val="single"/>
        </w:rPr>
        <w:t>Location type</w:t>
      </w:r>
      <w:r w:rsidRPr="00756E2D">
        <w:rPr>
          <w:rFonts w:ascii="Arial" w:hAnsi="Arial" w:cs="Arial"/>
        </w:rPr>
        <w:t xml:space="preserve">:  This refers to the </w:t>
      </w:r>
      <w:r>
        <w:rPr>
          <w:rFonts w:ascii="Arial" w:hAnsi="Arial" w:cs="Arial"/>
        </w:rPr>
        <w:t xml:space="preserve">general </w:t>
      </w:r>
      <w:r w:rsidRPr="00756E2D">
        <w:rPr>
          <w:rFonts w:ascii="Arial" w:hAnsi="Arial" w:cs="Arial"/>
        </w:rPr>
        <w:t>lo</w:t>
      </w:r>
      <w:r>
        <w:rPr>
          <w:rFonts w:ascii="Arial" w:hAnsi="Arial" w:cs="Arial"/>
        </w:rPr>
        <w:t>cation category such as “Inpatient</w:t>
      </w:r>
      <w:r w:rsidR="001320F9">
        <w:rPr>
          <w:rFonts w:ascii="Arial" w:hAnsi="Arial" w:cs="Arial"/>
        </w:rPr>
        <w:t xml:space="preserve"> / in</w:t>
      </w:r>
      <w:r>
        <w:rPr>
          <w:rFonts w:ascii="Arial" w:hAnsi="Arial" w:cs="Arial"/>
        </w:rPr>
        <w:t>”</w:t>
      </w:r>
      <w:r w:rsidR="001320F9">
        <w:rPr>
          <w:rFonts w:ascii="Arial" w:hAnsi="Arial" w:cs="Arial"/>
        </w:rPr>
        <w:t xml:space="preserve">, </w:t>
      </w:r>
      <w:r>
        <w:rPr>
          <w:rFonts w:ascii="Arial" w:hAnsi="Arial" w:cs="Arial"/>
        </w:rPr>
        <w:t>“</w:t>
      </w:r>
      <w:r w:rsidR="001320F9">
        <w:rPr>
          <w:rFonts w:ascii="Arial" w:hAnsi="Arial" w:cs="Arial"/>
        </w:rPr>
        <w:t>Outpatient / out”, “Intensive Care Unit / icu”, or “Emergency Room / eme”.</w:t>
      </w:r>
      <w:r w:rsidR="005E2361">
        <w:rPr>
          <w:rFonts w:ascii="Arial" w:hAnsi="Arial" w:cs="Arial"/>
        </w:rPr>
        <w:t xml:space="preserve">  Click on the </w:t>
      </w:r>
      <w:r w:rsidR="00EC546C">
        <w:rPr>
          <w:rFonts w:ascii="Arial" w:hAnsi="Arial" w:cs="Arial"/>
        </w:rPr>
        <w:t xml:space="preserve">graph for </w:t>
      </w:r>
      <w:r w:rsidR="00EC546C">
        <w:rPr>
          <w:rFonts w:ascii="Arial" w:hAnsi="Arial" w:cs="Arial"/>
          <w:i/>
          <w:iCs/>
        </w:rPr>
        <w:t>Proteus mirabilis</w:t>
      </w:r>
      <w:r w:rsidR="00EC546C">
        <w:rPr>
          <w:rFonts w:ascii="Arial" w:hAnsi="Arial" w:cs="Arial"/>
        </w:rPr>
        <w:t xml:space="preserve">, and you will see that this organism was most common in the intensive care units (a bit surprisingly since this is generally considered predominantly a community pathogen).  Click on the graph for </w:t>
      </w:r>
      <w:r w:rsidR="00184262">
        <w:rPr>
          <w:rFonts w:ascii="Arial" w:hAnsi="Arial" w:cs="Arial"/>
        </w:rPr>
        <w:t>“Intensive care units / icu”, and you will see that the most common organism is “</w:t>
      </w:r>
      <w:r w:rsidR="00184262">
        <w:rPr>
          <w:rFonts w:ascii="Arial" w:hAnsi="Arial" w:cs="Arial"/>
          <w:i/>
          <w:iCs/>
        </w:rPr>
        <w:t xml:space="preserve">Enterococcus </w:t>
      </w:r>
      <w:r w:rsidR="00184262">
        <w:rPr>
          <w:rFonts w:ascii="Arial" w:hAnsi="Arial" w:cs="Arial"/>
        </w:rPr>
        <w:t>sp. / ent”.</w:t>
      </w:r>
    </w:p>
    <w:p w14:paraId="167C6406" w14:textId="3CA43937" w:rsidR="00184262" w:rsidRPr="006A4AAF" w:rsidRDefault="00184262" w:rsidP="00852ABD">
      <w:pPr>
        <w:numPr>
          <w:ilvl w:val="1"/>
          <w:numId w:val="28"/>
        </w:numPr>
        <w:rPr>
          <w:rFonts w:ascii="Arial" w:hAnsi="Arial" w:cs="Arial"/>
          <w:u w:val="single"/>
        </w:rPr>
      </w:pPr>
      <w:r w:rsidRPr="00184262">
        <w:rPr>
          <w:rFonts w:ascii="Arial" w:hAnsi="Arial" w:cs="Arial"/>
          <w:u w:val="single"/>
        </w:rPr>
        <w:t>Specimen type</w:t>
      </w:r>
      <w:r>
        <w:rPr>
          <w:rFonts w:ascii="Arial" w:hAnsi="Arial" w:cs="Arial"/>
        </w:rPr>
        <w:t xml:space="preserve">: </w:t>
      </w:r>
      <w:r w:rsidR="00FE178C">
        <w:rPr>
          <w:rFonts w:ascii="Arial" w:hAnsi="Arial" w:cs="Arial"/>
        </w:rPr>
        <w:t>Click on the graph for “</w:t>
      </w:r>
      <w:r w:rsidR="00FE178C">
        <w:rPr>
          <w:rFonts w:ascii="Arial" w:hAnsi="Arial" w:cs="Arial"/>
          <w:i/>
          <w:iCs/>
        </w:rPr>
        <w:t xml:space="preserve">Escherichia coli </w:t>
      </w:r>
      <w:r w:rsidR="00FE178C">
        <w:rPr>
          <w:rFonts w:ascii="Arial" w:hAnsi="Arial" w:cs="Arial"/>
        </w:rPr>
        <w:t xml:space="preserve">/ eco”, and you will see that this organism is predominantly recovered from “Urine” samples, while </w:t>
      </w:r>
      <w:r w:rsidR="00FE178C">
        <w:rPr>
          <w:rFonts w:ascii="Arial" w:hAnsi="Arial" w:cs="Arial"/>
          <w:i/>
          <w:iCs/>
        </w:rPr>
        <w:t>“Haemophilus influenzae</w:t>
      </w:r>
      <w:r w:rsidR="00FE178C">
        <w:rPr>
          <w:rFonts w:ascii="Arial" w:hAnsi="Arial" w:cs="Arial"/>
        </w:rPr>
        <w:t xml:space="preserve">” was only isolates in “Sputum” samples.  </w:t>
      </w:r>
      <w:r w:rsidR="007E1890">
        <w:rPr>
          <w:rFonts w:ascii="Arial" w:hAnsi="Arial" w:cs="Arial"/>
        </w:rPr>
        <w:t>Click on the graph for “Blood”, and you will see that the most common organism is “Staphylococcus, coagulase-negative / scn”</w:t>
      </w:r>
      <w:r w:rsidR="006A6D1E">
        <w:rPr>
          <w:rFonts w:ascii="Arial" w:hAnsi="Arial" w:cs="Arial"/>
        </w:rPr>
        <w:t>.  While some of these may be true pathogens, this organism is also frequently associated with contaminated samples due to deficiencies in sample collection practices.</w:t>
      </w:r>
    </w:p>
    <w:p w14:paraId="59234A9A" w14:textId="2558D2EC" w:rsidR="006A4AAF" w:rsidRDefault="006A4AAF" w:rsidP="006A4AAF">
      <w:pPr>
        <w:numPr>
          <w:ilvl w:val="0"/>
          <w:numId w:val="28"/>
        </w:numPr>
        <w:rPr>
          <w:rFonts w:ascii="Arial" w:hAnsi="Arial" w:cs="Arial"/>
        </w:rPr>
      </w:pPr>
      <w:r w:rsidRPr="006A4AAF">
        <w:rPr>
          <w:rFonts w:ascii="Arial" w:hAnsi="Arial" w:cs="Arial"/>
        </w:rPr>
        <w:t>Antibio</w:t>
      </w:r>
      <w:r>
        <w:rPr>
          <w:rFonts w:ascii="Arial" w:hAnsi="Arial" w:cs="Arial"/>
        </w:rPr>
        <w:t xml:space="preserve">tic statistics.  Continuing from the preceding analyses for organism statistics, click on “Continue” to advance to </w:t>
      </w:r>
      <w:r w:rsidR="00B721B4">
        <w:rPr>
          <w:rFonts w:ascii="Arial" w:hAnsi="Arial" w:cs="Arial"/>
        </w:rPr>
        <w:t xml:space="preserve">each of the outputs with </w:t>
      </w:r>
      <w:r>
        <w:rPr>
          <w:rFonts w:ascii="Arial" w:hAnsi="Arial" w:cs="Arial"/>
        </w:rPr>
        <w:t>the antibiotic statistics.</w:t>
      </w:r>
    </w:p>
    <w:p w14:paraId="07D19223" w14:textId="11488E60" w:rsidR="006A4AAF" w:rsidRDefault="006A4AAF" w:rsidP="006A4AAF">
      <w:pPr>
        <w:numPr>
          <w:ilvl w:val="1"/>
          <w:numId w:val="28"/>
        </w:numPr>
        <w:rPr>
          <w:rFonts w:ascii="Arial" w:hAnsi="Arial" w:cs="Arial"/>
        </w:rPr>
      </w:pPr>
      <w:r>
        <w:rPr>
          <w:rFonts w:ascii="Arial" w:hAnsi="Arial" w:cs="Arial"/>
        </w:rPr>
        <w:t xml:space="preserve">%RIS analysis of </w:t>
      </w:r>
      <w:r w:rsidR="00E522B9">
        <w:rPr>
          <w:rFonts w:ascii="Arial" w:hAnsi="Arial" w:cs="Arial"/>
          <w:i/>
          <w:iCs/>
        </w:rPr>
        <w:t>Staphylococcus aureus</w:t>
      </w:r>
      <w:r w:rsidR="00E522B9">
        <w:rPr>
          <w:rFonts w:ascii="Arial" w:hAnsi="Arial" w:cs="Arial"/>
        </w:rPr>
        <w:t xml:space="preserve">.  You see the details %RIS analysis results, as you saw earlier in the exercises for Module 5.  </w:t>
      </w:r>
      <w:r w:rsidR="00327A14">
        <w:rPr>
          <w:rFonts w:ascii="Arial" w:hAnsi="Arial" w:cs="Arial"/>
        </w:rPr>
        <w:t xml:space="preserve">A good place to start interpreting the results is to click on the graph for “Number tested”, and you will see: 1) the antibiotics that the laboratory is testing; and 2) how often each antibiotic tested, which may suggest </w:t>
      </w:r>
      <w:r w:rsidR="00D5209D">
        <w:rPr>
          <w:rFonts w:ascii="Arial" w:hAnsi="Arial" w:cs="Arial"/>
        </w:rPr>
        <w:t>laboratory practices for selecting testing or reflect problems with stock outages of antimicrobial disks.</w:t>
      </w:r>
      <w:r w:rsidR="00A459B6">
        <w:rPr>
          <w:rFonts w:ascii="Arial" w:hAnsi="Arial" w:cs="Arial"/>
        </w:rPr>
        <w:t xml:space="preserve">  Click on “Continue” to see the same kind of results for </w:t>
      </w:r>
      <w:r w:rsidR="00A459B6">
        <w:rPr>
          <w:rFonts w:ascii="Arial" w:hAnsi="Arial" w:cs="Arial"/>
          <w:i/>
          <w:iCs/>
        </w:rPr>
        <w:t>Escherichia coli</w:t>
      </w:r>
      <w:r w:rsidR="00A459B6">
        <w:rPr>
          <w:rFonts w:ascii="Arial" w:hAnsi="Arial" w:cs="Arial"/>
        </w:rPr>
        <w:t>.</w:t>
      </w:r>
    </w:p>
    <w:p w14:paraId="341C9E2B" w14:textId="785BF5A5" w:rsidR="00B721B4" w:rsidRDefault="00A459B6" w:rsidP="006A4AAF">
      <w:pPr>
        <w:numPr>
          <w:ilvl w:val="1"/>
          <w:numId w:val="28"/>
        </w:numPr>
        <w:rPr>
          <w:rFonts w:ascii="Arial" w:hAnsi="Arial" w:cs="Arial"/>
        </w:rPr>
      </w:pPr>
      <w:r>
        <w:rPr>
          <w:rFonts w:ascii="Arial" w:hAnsi="Arial" w:cs="Arial"/>
        </w:rPr>
        <w:t xml:space="preserve">Gram-positive antibiogram.  </w:t>
      </w:r>
      <w:r w:rsidR="00EE5CF8">
        <w:rPr>
          <w:rFonts w:ascii="Arial" w:hAnsi="Arial" w:cs="Arial"/>
        </w:rPr>
        <w:t>You will see the %Susceptible summary “antibiogram” for Gram-positive organisms.  You can click on “Number of isolates twice to see the most common organisms listed at the top of the table.</w:t>
      </w:r>
      <w:r w:rsidR="00FC2E94">
        <w:rPr>
          <w:rFonts w:ascii="Arial" w:hAnsi="Arial" w:cs="Arial"/>
        </w:rPr>
        <w:t xml:space="preserve">  Click on “Continue to see the same kind of results for the Gram-</w:t>
      </w:r>
      <w:r w:rsidR="00FC2E94">
        <w:rPr>
          <w:rFonts w:ascii="Arial" w:hAnsi="Arial" w:cs="Arial"/>
        </w:rPr>
        <w:lastRenderedPageBreak/>
        <w:t>negative bacteria.  In the Gram-negative antibiogram, click on the graph for ampicillin, and you can observe those organisms that possess intrinsic resistance to ampicillin where the %Susceptible is 0% or ver</w:t>
      </w:r>
      <w:r w:rsidR="00247856">
        <w:rPr>
          <w:rFonts w:ascii="Arial" w:hAnsi="Arial" w:cs="Arial"/>
        </w:rPr>
        <w:t>y low</w:t>
      </w:r>
      <w:r w:rsidR="00FC2E94">
        <w:rPr>
          <w:rFonts w:ascii="Arial" w:hAnsi="Arial" w:cs="Arial"/>
        </w:rPr>
        <w:t xml:space="preserve">, such as </w:t>
      </w:r>
      <w:r w:rsidR="00247856">
        <w:rPr>
          <w:rFonts w:ascii="Arial" w:hAnsi="Arial" w:cs="Arial"/>
        </w:rPr>
        <w:t xml:space="preserve">organisms from the genera </w:t>
      </w:r>
      <w:r w:rsidR="00247856">
        <w:rPr>
          <w:rFonts w:ascii="Arial" w:hAnsi="Arial" w:cs="Arial"/>
          <w:i/>
          <w:iCs/>
        </w:rPr>
        <w:t>Klebsiella</w:t>
      </w:r>
      <w:r w:rsidR="00247856">
        <w:rPr>
          <w:rFonts w:ascii="Arial" w:hAnsi="Arial" w:cs="Arial"/>
        </w:rPr>
        <w:t xml:space="preserve">, </w:t>
      </w:r>
      <w:r w:rsidR="00247856">
        <w:rPr>
          <w:rFonts w:ascii="Arial" w:hAnsi="Arial" w:cs="Arial"/>
          <w:i/>
          <w:iCs/>
        </w:rPr>
        <w:t>Enterobacter</w:t>
      </w:r>
      <w:r w:rsidR="00247856">
        <w:rPr>
          <w:rFonts w:ascii="Arial" w:hAnsi="Arial" w:cs="Arial"/>
        </w:rPr>
        <w:t xml:space="preserve">, </w:t>
      </w:r>
      <w:r w:rsidR="00247856" w:rsidRPr="00B87418">
        <w:rPr>
          <w:rFonts w:ascii="Arial" w:hAnsi="Arial" w:cs="Arial"/>
          <w:i/>
          <w:iCs/>
        </w:rPr>
        <w:t>Citrobacter</w:t>
      </w:r>
      <w:r w:rsidR="00247856">
        <w:rPr>
          <w:rFonts w:ascii="Arial" w:hAnsi="Arial" w:cs="Arial"/>
        </w:rPr>
        <w:t>,</w:t>
      </w:r>
      <w:r w:rsidR="00B87418">
        <w:rPr>
          <w:rFonts w:ascii="Arial" w:hAnsi="Arial" w:cs="Arial"/>
        </w:rPr>
        <w:t xml:space="preserve"> and </w:t>
      </w:r>
      <w:r w:rsidR="00B87418">
        <w:rPr>
          <w:rFonts w:ascii="Arial" w:hAnsi="Arial" w:cs="Arial"/>
          <w:i/>
          <w:iCs/>
        </w:rPr>
        <w:t>Pseudomonas</w:t>
      </w:r>
      <w:r w:rsidR="00B87418">
        <w:rPr>
          <w:rFonts w:ascii="Arial" w:hAnsi="Arial" w:cs="Arial"/>
        </w:rPr>
        <w:t xml:space="preserve">.  You can also see those organisms that do not have intrinsic resistance but may have acquired resistance such as </w:t>
      </w:r>
      <w:r w:rsidR="00B87418">
        <w:rPr>
          <w:rFonts w:ascii="Arial" w:hAnsi="Arial" w:cs="Arial"/>
          <w:i/>
          <w:iCs/>
        </w:rPr>
        <w:t>Escherichia coli</w:t>
      </w:r>
      <w:r w:rsidR="00B87418">
        <w:rPr>
          <w:rFonts w:ascii="Arial" w:hAnsi="Arial" w:cs="Arial"/>
        </w:rPr>
        <w:t xml:space="preserve"> </w:t>
      </w:r>
      <w:r w:rsidR="00706AA3">
        <w:rPr>
          <w:rFonts w:ascii="Arial" w:hAnsi="Arial" w:cs="Arial"/>
        </w:rPr>
        <w:t xml:space="preserve">(eco) </w:t>
      </w:r>
      <w:r w:rsidR="00B87418">
        <w:rPr>
          <w:rFonts w:ascii="Arial" w:hAnsi="Arial" w:cs="Arial"/>
        </w:rPr>
        <w:t xml:space="preserve">and </w:t>
      </w:r>
      <w:r w:rsidR="00B87418">
        <w:rPr>
          <w:rFonts w:ascii="Arial" w:hAnsi="Arial" w:cs="Arial"/>
          <w:i/>
          <w:iCs/>
        </w:rPr>
        <w:t>Proteus mirabilis</w:t>
      </w:r>
      <w:r w:rsidR="00706AA3">
        <w:rPr>
          <w:rFonts w:ascii="Arial" w:hAnsi="Arial" w:cs="Arial"/>
        </w:rPr>
        <w:t xml:space="preserve"> (pmi).</w:t>
      </w:r>
    </w:p>
    <w:p w14:paraId="52CB8054" w14:textId="4A578CF3" w:rsidR="000C528A" w:rsidRDefault="000C528A" w:rsidP="006A4AAF">
      <w:pPr>
        <w:numPr>
          <w:ilvl w:val="1"/>
          <w:numId w:val="28"/>
        </w:numPr>
        <w:rPr>
          <w:rFonts w:ascii="Arial" w:hAnsi="Arial" w:cs="Arial"/>
        </w:rPr>
      </w:pPr>
      <w:r>
        <w:rPr>
          <w:rFonts w:ascii="Arial" w:hAnsi="Arial" w:cs="Arial"/>
        </w:rPr>
        <w:t xml:space="preserve">Click on “Continue” and you will return to </w:t>
      </w:r>
      <w:r w:rsidR="00511D4D">
        <w:rPr>
          <w:rFonts w:ascii="Arial" w:hAnsi="Arial" w:cs="Arial"/>
        </w:rPr>
        <w:t>the main screen for Quick analysis.</w:t>
      </w:r>
    </w:p>
    <w:p w14:paraId="44162ED1" w14:textId="62C20B61" w:rsidR="00511D4D" w:rsidRDefault="00B7158F" w:rsidP="00511D4D">
      <w:pPr>
        <w:numPr>
          <w:ilvl w:val="0"/>
          <w:numId w:val="28"/>
        </w:numPr>
        <w:rPr>
          <w:rFonts w:ascii="Arial" w:hAnsi="Arial" w:cs="Arial"/>
        </w:rPr>
      </w:pPr>
      <w:r>
        <w:rPr>
          <w:rFonts w:ascii="Arial" w:hAnsi="Arial" w:cs="Arial"/>
        </w:rPr>
        <w:t xml:space="preserve">Now that you have completed the analyses for this report and visualized the results on the screen, change the output to Excel.  WHONET will suggest a name for the new </w:t>
      </w:r>
      <w:r w:rsidR="00E977A2">
        <w:rPr>
          <w:rFonts w:ascii="Arial" w:hAnsi="Arial" w:cs="Arial"/>
        </w:rPr>
        <w:t>Excel file including the name of the report and the date that you run the analysis.  By default, these will be saved in the C:\WHONET\Output folder.</w:t>
      </w:r>
    </w:p>
    <w:p w14:paraId="06ACE540" w14:textId="6760FE88" w:rsidR="00E977A2" w:rsidRDefault="00E977A2" w:rsidP="00511D4D">
      <w:pPr>
        <w:numPr>
          <w:ilvl w:val="0"/>
          <w:numId w:val="28"/>
        </w:numPr>
        <w:rPr>
          <w:rFonts w:ascii="Arial" w:hAnsi="Arial" w:cs="Arial"/>
        </w:rPr>
      </w:pPr>
      <w:r>
        <w:rPr>
          <w:rFonts w:ascii="Arial" w:hAnsi="Arial" w:cs="Arial"/>
        </w:rPr>
        <w:t>Click on “Begin analysis”, and WHONET will repeat all of the analyses that you viewed above and save the results directly to Excel.</w:t>
      </w:r>
    </w:p>
    <w:p w14:paraId="035FD6D6" w14:textId="0BF4DA04" w:rsidR="00E977A2" w:rsidRDefault="00E977A2" w:rsidP="00511D4D">
      <w:pPr>
        <w:numPr>
          <w:ilvl w:val="0"/>
          <w:numId w:val="28"/>
        </w:numPr>
        <w:rPr>
          <w:rFonts w:ascii="Arial" w:hAnsi="Arial" w:cs="Arial"/>
        </w:rPr>
      </w:pPr>
      <w:r>
        <w:rPr>
          <w:rFonts w:ascii="Arial" w:hAnsi="Arial" w:cs="Arial"/>
        </w:rPr>
        <w:t>When WHONET has finished, it will ask you if you would like to open the file in Excel.  Click “Yes”.  The file might open immediately on the screen in Excel, but if it does not, click on the Excel icon at the bottom of your screen.</w:t>
      </w:r>
    </w:p>
    <w:p w14:paraId="2E86B4D3" w14:textId="72943002" w:rsidR="00C53239" w:rsidRDefault="00C53239" w:rsidP="00C53239">
      <w:pPr>
        <w:numPr>
          <w:ilvl w:val="1"/>
          <w:numId w:val="28"/>
        </w:numPr>
        <w:rPr>
          <w:rFonts w:ascii="Arial" w:hAnsi="Arial" w:cs="Arial"/>
        </w:rPr>
      </w:pPr>
      <w:r>
        <w:rPr>
          <w:rFonts w:ascii="Arial" w:hAnsi="Arial" w:cs="Arial"/>
        </w:rPr>
        <w:t>If you receive an error message, this could represent an incompatibility between your version of WHONET (32-bits or 64-bits)</w:t>
      </w:r>
      <w:r w:rsidR="008E66E7">
        <w:rPr>
          <w:rFonts w:ascii="Arial" w:hAnsi="Arial" w:cs="Arial"/>
        </w:rPr>
        <w:t xml:space="preserve"> and your version of Microsoft Office (32-bits or 64-bits).  For best compatibility, the versions should be aligned (32-bits with 32-bits or 64-bits with 64-bits).  Further details can be found about this issue at </w:t>
      </w:r>
      <w:hyperlink r:id="rId6" w:history="1">
        <w:r w:rsidR="002613EE" w:rsidRPr="0002659A">
          <w:rPr>
            <w:rStyle w:val="Hyperlink"/>
            <w:rFonts w:ascii="Arial" w:hAnsi="Arial" w:cs="Arial"/>
          </w:rPr>
          <w:t>whonet.org/Excel.html</w:t>
        </w:r>
      </w:hyperlink>
    </w:p>
    <w:p w14:paraId="384A2D71" w14:textId="2E57AAA8" w:rsidR="00E977A2" w:rsidRDefault="00E977A2" w:rsidP="00511D4D">
      <w:pPr>
        <w:numPr>
          <w:ilvl w:val="0"/>
          <w:numId w:val="28"/>
        </w:numPr>
        <w:rPr>
          <w:rFonts w:ascii="Arial" w:hAnsi="Arial" w:cs="Arial"/>
        </w:rPr>
      </w:pPr>
      <w:r>
        <w:rPr>
          <w:rFonts w:ascii="Arial" w:hAnsi="Arial" w:cs="Arial"/>
        </w:rPr>
        <w:t xml:space="preserve">You will see an Excel file with </w:t>
      </w:r>
      <w:r w:rsidR="00523C12">
        <w:rPr>
          <w:rFonts w:ascii="Arial" w:hAnsi="Arial" w:cs="Arial"/>
        </w:rPr>
        <w:t xml:space="preserve">one sheet corresponding to each of the analyses presented above:  Organism by laboratory, sex, age group, </w:t>
      </w:r>
      <w:r w:rsidR="00523C12">
        <w:rPr>
          <w:rFonts w:ascii="Arial" w:hAnsi="Arial" w:cs="Arial"/>
          <w:i/>
          <w:iCs/>
        </w:rPr>
        <w:t>etc</w:t>
      </w:r>
      <w:r w:rsidR="00523C12">
        <w:rPr>
          <w:rFonts w:ascii="Arial" w:hAnsi="Arial" w:cs="Arial"/>
        </w:rPr>
        <w:t>.  Click on some of these sheets, and you will see the data table at the top of the sheet and the corresponding graphs underneath.</w:t>
      </w:r>
    </w:p>
    <w:p w14:paraId="0C365BD6" w14:textId="5803ED09" w:rsidR="00EE6A67" w:rsidRDefault="00EE6A67" w:rsidP="00511D4D">
      <w:pPr>
        <w:numPr>
          <w:ilvl w:val="0"/>
          <w:numId w:val="28"/>
        </w:numPr>
        <w:rPr>
          <w:rFonts w:ascii="Arial" w:hAnsi="Arial" w:cs="Arial"/>
        </w:rPr>
      </w:pPr>
      <w:r>
        <w:rPr>
          <w:rFonts w:ascii="Arial" w:hAnsi="Arial" w:cs="Arial"/>
        </w:rPr>
        <w:t>This Excel file can easily be shared with colleagues inside and outside the laboratory for their review.</w:t>
      </w:r>
    </w:p>
    <w:p w14:paraId="601E713A" w14:textId="1630ED2B" w:rsidR="00EE6A67" w:rsidRPr="006A4AAF" w:rsidRDefault="00EE6A67" w:rsidP="00511D4D">
      <w:pPr>
        <w:numPr>
          <w:ilvl w:val="0"/>
          <w:numId w:val="28"/>
        </w:numPr>
        <w:rPr>
          <w:rFonts w:ascii="Arial" w:hAnsi="Arial" w:cs="Arial"/>
        </w:rPr>
      </w:pPr>
      <w:r>
        <w:rPr>
          <w:rFonts w:ascii="Arial" w:hAnsi="Arial" w:cs="Arial"/>
        </w:rPr>
        <w:t>When you have finished reviewing the contents of the Excel file, close Excel, and return to WHONET.  You should now be back at the main screen for Quick analysis.</w:t>
      </w:r>
    </w:p>
    <w:p w14:paraId="185BB8D6" w14:textId="401B737D" w:rsidR="00464E2E" w:rsidRPr="006E1203" w:rsidRDefault="00464E2E" w:rsidP="00464E2E">
      <w:pPr>
        <w:rPr>
          <w:rFonts w:ascii="Arial" w:hAnsi="Arial" w:cs="Arial"/>
        </w:rPr>
      </w:pPr>
    </w:p>
    <w:p w14:paraId="25F6DEA3" w14:textId="77777777" w:rsidR="00211A0B" w:rsidRDefault="00211A0B" w:rsidP="0022373C">
      <w:pPr>
        <w:rPr>
          <w:rFonts w:ascii="Arial" w:hAnsi="Arial" w:cs="Arial"/>
        </w:rPr>
      </w:pPr>
    </w:p>
    <w:p w14:paraId="27EFBFD8" w14:textId="2D3CC963" w:rsidR="00994053" w:rsidRDefault="00994053" w:rsidP="00994053">
      <w:pPr>
        <w:numPr>
          <w:ilvl w:val="0"/>
          <w:numId w:val="2"/>
        </w:numPr>
        <w:ind w:left="720" w:hanging="720"/>
        <w:rPr>
          <w:rFonts w:ascii="Arial" w:hAnsi="Arial" w:cs="Arial"/>
          <w:b/>
          <w:bCs/>
        </w:rPr>
      </w:pPr>
      <w:r>
        <w:rPr>
          <w:rFonts w:ascii="Arial" w:hAnsi="Arial" w:cs="Arial"/>
          <w:b/>
          <w:bCs/>
        </w:rPr>
        <w:t>WHONET Standard reports for Microsoft Word</w:t>
      </w:r>
      <w:r w:rsidR="00CF281D">
        <w:rPr>
          <w:rFonts w:ascii="Arial" w:hAnsi="Arial" w:cs="Arial"/>
          <w:b/>
          <w:bCs/>
        </w:rPr>
        <w:t xml:space="preserve"> – Epidemiology report</w:t>
      </w:r>
    </w:p>
    <w:p w14:paraId="54EF837A" w14:textId="212EB5F1" w:rsidR="00911D16" w:rsidRDefault="0009149F" w:rsidP="00911D16">
      <w:pPr>
        <w:ind w:left="720"/>
        <w:rPr>
          <w:rFonts w:ascii="Arial" w:hAnsi="Arial" w:cs="Arial"/>
        </w:rPr>
      </w:pPr>
      <w:r>
        <w:rPr>
          <w:rFonts w:ascii="Arial" w:hAnsi="Arial" w:cs="Arial"/>
        </w:rPr>
        <w:t>Some of the WHONET standard reports have been optimized for Microsoft Word.  They include much descriptive text and guidance about the data presented</w:t>
      </w:r>
      <w:r w:rsidR="0033797E">
        <w:rPr>
          <w:rFonts w:ascii="Arial" w:hAnsi="Arial" w:cs="Arial"/>
        </w:rPr>
        <w:t xml:space="preserve"> in a format that is very valuable for your collaborators. </w:t>
      </w:r>
      <w:r w:rsidR="00165ECA">
        <w:rPr>
          <w:rFonts w:ascii="Arial" w:hAnsi="Arial" w:cs="Arial"/>
        </w:rPr>
        <w:t>Instead of presenting the large volumes of data that you saw in the previous reports designed for the screen and Excel, these Word reports will show only the most important results and the most common results</w:t>
      </w:r>
      <w:r w:rsidR="00911D16">
        <w:rPr>
          <w:rFonts w:ascii="Arial" w:hAnsi="Arial" w:cs="Arial"/>
        </w:rPr>
        <w:t>, which is sufficient for the purposes of many interested partners.</w:t>
      </w:r>
    </w:p>
    <w:p w14:paraId="5084380C" w14:textId="77777777" w:rsidR="00911D16" w:rsidRDefault="00911D16" w:rsidP="00911D16">
      <w:pPr>
        <w:ind w:left="720"/>
        <w:rPr>
          <w:rFonts w:ascii="Arial" w:hAnsi="Arial" w:cs="Arial"/>
        </w:rPr>
      </w:pPr>
    </w:p>
    <w:p w14:paraId="25DFAD87" w14:textId="7B512FD6" w:rsidR="00911D16" w:rsidRDefault="00652A29" w:rsidP="00911D16">
      <w:pPr>
        <w:numPr>
          <w:ilvl w:val="0"/>
          <w:numId w:val="28"/>
        </w:numPr>
        <w:rPr>
          <w:rFonts w:ascii="Arial" w:hAnsi="Arial" w:cs="Arial"/>
        </w:rPr>
      </w:pPr>
      <w:r>
        <w:rPr>
          <w:rFonts w:ascii="Arial" w:hAnsi="Arial" w:cs="Arial"/>
        </w:rPr>
        <w:t>Select the “Epidemiology report” and “Begin analysis”.</w:t>
      </w:r>
    </w:p>
    <w:p w14:paraId="7D08DAEF" w14:textId="19DDBDB9" w:rsidR="00652A29" w:rsidRDefault="00652A29" w:rsidP="00911D16">
      <w:pPr>
        <w:numPr>
          <w:ilvl w:val="0"/>
          <w:numId w:val="28"/>
        </w:numPr>
        <w:rPr>
          <w:rFonts w:ascii="Arial" w:hAnsi="Arial" w:cs="Arial"/>
        </w:rPr>
      </w:pPr>
      <w:r>
        <w:rPr>
          <w:rFonts w:ascii="Arial" w:hAnsi="Arial" w:cs="Arial"/>
        </w:rPr>
        <w:t>WHONET will run a large number of analyses</w:t>
      </w:r>
      <w:r w:rsidR="00B75E9A">
        <w:rPr>
          <w:rFonts w:ascii="Arial" w:hAnsi="Arial" w:cs="Arial"/>
        </w:rPr>
        <w:t xml:space="preserve"> and summarize the results into a single Word document.  When WHONET has finished, you will be asked if you want to </w:t>
      </w:r>
      <w:r w:rsidR="007E4D12">
        <w:rPr>
          <w:rFonts w:ascii="Arial" w:hAnsi="Arial" w:cs="Arial"/>
        </w:rPr>
        <w:t>open the file.</w:t>
      </w:r>
      <w:r w:rsidR="0029727F">
        <w:rPr>
          <w:rFonts w:ascii="Arial" w:hAnsi="Arial" w:cs="Arial"/>
        </w:rPr>
        <w:t xml:space="preserve">  If Word does not open directly, then click on the Word icon at the bottom of the screen.</w:t>
      </w:r>
    </w:p>
    <w:p w14:paraId="366B9F60" w14:textId="77777777" w:rsidR="0029727F" w:rsidRDefault="007E4D12" w:rsidP="007E4D12">
      <w:pPr>
        <w:numPr>
          <w:ilvl w:val="1"/>
          <w:numId w:val="28"/>
        </w:numPr>
        <w:rPr>
          <w:rFonts w:ascii="Arial" w:hAnsi="Arial" w:cs="Arial"/>
        </w:rPr>
      </w:pPr>
      <w:r>
        <w:rPr>
          <w:rFonts w:ascii="Arial" w:hAnsi="Arial" w:cs="Arial"/>
        </w:rPr>
        <w:t xml:space="preserve">If you do receive an error message or if the Word document does not exist, </w:t>
      </w:r>
      <w:r w:rsidR="00D33736">
        <w:rPr>
          <w:rFonts w:ascii="Arial" w:hAnsi="Arial" w:cs="Arial"/>
        </w:rPr>
        <w:t xml:space="preserve">there could be a compatibility issue between your versions of WHONET and Microsoft Office, as mentioned previously for Excel.  The </w:t>
      </w:r>
      <w:r w:rsidR="00D33736">
        <w:rPr>
          <w:rFonts w:ascii="Arial" w:hAnsi="Arial" w:cs="Arial"/>
        </w:rPr>
        <w:lastRenderedPageBreak/>
        <w:t>same guidance and link provided above for Excel would also be relevant for Word,</w:t>
      </w:r>
    </w:p>
    <w:p w14:paraId="5112D264" w14:textId="59322B1E" w:rsidR="007E4D12" w:rsidRDefault="0029727F" w:rsidP="0029727F">
      <w:pPr>
        <w:numPr>
          <w:ilvl w:val="0"/>
          <w:numId w:val="28"/>
        </w:numPr>
        <w:rPr>
          <w:rFonts w:ascii="Arial" w:hAnsi="Arial" w:cs="Arial"/>
        </w:rPr>
      </w:pPr>
      <w:r>
        <w:rPr>
          <w:rFonts w:ascii="Arial" w:hAnsi="Arial" w:cs="Arial"/>
        </w:rPr>
        <w:t>The Word</w:t>
      </w:r>
      <w:r w:rsidR="00D33736">
        <w:rPr>
          <w:rFonts w:ascii="Arial" w:hAnsi="Arial" w:cs="Arial"/>
        </w:rPr>
        <w:t xml:space="preserve"> </w:t>
      </w:r>
      <w:r w:rsidR="003A6AB7">
        <w:rPr>
          <w:rFonts w:ascii="Arial" w:hAnsi="Arial" w:cs="Arial"/>
        </w:rPr>
        <w:t>document includes a title page and a table of contents covering many analysis areas:</w:t>
      </w:r>
    </w:p>
    <w:p w14:paraId="272FA177" w14:textId="11089361" w:rsidR="003A6AB7" w:rsidRDefault="003A6AB7" w:rsidP="003A6AB7">
      <w:pPr>
        <w:numPr>
          <w:ilvl w:val="1"/>
          <w:numId w:val="28"/>
        </w:numPr>
        <w:rPr>
          <w:rFonts w:ascii="Arial" w:hAnsi="Arial" w:cs="Arial"/>
        </w:rPr>
      </w:pPr>
      <w:r>
        <w:rPr>
          <w:rFonts w:ascii="Arial" w:hAnsi="Arial" w:cs="Arial"/>
        </w:rPr>
        <w:t>Data volume</w:t>
      </w:r>
      <w:r w:rsidR="00820D8A">
        <w:rPr>
          <w:rFonts w:ascii="Arial" w:hAnsi="Arial" w:cs="Arial"/>
        </w:rPr>
        <w:t>:  This presents the total number of isolates and patients and their distribution by laboratory and over time.</w:t>
      </w:r>
    </w:p>
    <w:p w14:paraId="18B7A288" w14:textId="4CD508F7" w:rsidR="003A6AB7" w:rsidRDefault="003A6AB7" w:rsidP="003A6AB7">
      <w:pPr>
        <w:numPr>
          <w:ilvl w:val="1"/>
          <w:numId w:val="28"/>
        </w:numPr>
        <w:rPr>
          <w:rFonts w:ascii="Arial" w:hAnsi="Arial" w:cs="Arial"/>
        </w:rPr>
      </w:pPr>
      <w:r>
        <w:rPr>
          <w:rFonts w:ascii="Arial" w:hAnsi="Arial" w:cs="Arial"/>
        </w:rPr>
        <w:t>Patient and sample details</w:t>
      </w:r>
      <w:r w:rsidR="00820D8A">
        <w:rPr>
          <w:rFonts w:ascii="Arial" w:hAnsi="Arial" w:cs="Arial"/>
        </w:rPr>
        <w:t xml:space="preserve">:  </w:t>
      </w:r>
      <w:r w:rsidR="00C76BE9">
        <w:rPr>
          <w:rFonts w:ascii="Arial" w:hAnsi="Arial" w:cs="Arial"/>
        </w:rPr>
        <w:t>There are tables and graphs summarizing patient demographics (sex and age group), location and location type details, and sample types.</w:t>
      </w:r>
    </w:p>
    <w:p w14:paraId="27335539" w14:textId="22E39060" w:rsidR="003A6AB7" w:rsidRDefault="003A6AB7" w:rsidP="003A6AB7">
      <w:pPr>
        <w:numPr>
          <w:ilvl w:val="1"/>
          <w:numId w:val="28"/>
        </w:numPr>
        <w:rPr>
          <w:rFonts w:ascii="Arial" w:hAnsi="Arial" w:cs="Arial"/>
        </w:rPr>
      </w:pPr>
      <w:r>
        <w:rPr>
          <w:rFonts w:ascii="Arial" w:hAnsi="Arial" w:cs="Arial"/>
        </w:rPr>
        <w:t>Organism statistics</w:t>
      </w:r>
      <w:r w:rsidR="00C76BE9">
        <w:rPr>
          <w:rFonts w:ascii="Arial" w:hAnsi="Arial" w:cs="Arial"/>
        </w:rPr>
        <w:t xml:space="preserve">:  </w:t>
      </w:r>
      <w:r w:rsidR="00271F59">
        <w:rPr>
          <w:rFonts w:ascii="Arial" w:hAnsi="Arial" w:cs="Arial"/>
        </w:rPr>
        <w:t xml:space="preserve">There tables </w:t>
      </w:r>
      <w:r w:rsidR="00B55704">
        <w:rPr>
          <w:rFonts w:ascii="Arial" w:hAnsi="Arial" w:cs="Arial"/>
        </w:rPr>
        <w:t xml:space="preserve">present </w:t>
      </w:r>
      <w:r w:rsidR="00271F59">
        <w:rPr>
          <w:rFonts w:ascii="Arial" w:hAnsi="Arial" w:cs="Arial"/>
        </w:rPr>
        <w:t xml:space="preserve">the most </w:t>
      </w:r>
      <w:r w:rsidR="00B55704">
        <w:rPr>
          <w:rFonts w:ascii="Arial" w:hAnsi="Arial" w:cs="Arial"/>
        </w:rPr>
        <w:t xml:space="preserve">frequent </w:t>
      </w:r>
      <w:r w:rsidR="00271F59">
        <w:rPr>
          <w:rFonts w:ascii="Arial" w:hAnsi="Arial" w:cs="Arial"/>
        </w:rPr>
        <w:t xml:space="preserve">organisms overall and by specific specimen categories.  </w:t>
      </w:r>
      <w:r w:rsidR="000B4856">
        <w:rPr>
          <w:rFonts w:ascii="Arial" w:hAnsi="Arial" w:cs="Arial"/>
        </w:rPr>
        <w:t xml:space="preserve">The section also highlights isolates with “Important species” alerts, such as </w:t>
      </w:r>
      <w:r w:rsidR="000B4856">
        <w:rPr>
          <w:rFonts w:ascii="Arial" w:hAnsi="Arial" w:cs="Arial"/>
          <w:i/>
          <w:iCs/>
        </w:rPr>
        <w:t xml:space="preserve">Neisseria meningitidis </w:t>
      </w:r>
      <w:r w:rsidR="000B4856">
        <w:rPr>
          <w:rFonts w:ascii="Arial" w:hAnsi="Arial" w:cs="Arial"/>
        </w:rPr>
        <w:t>(high priority).</w:t>
      </w:r>
      <w:r w:rsidR="000B4856">
        <w:rPr>
          <w:rFonts w:ascii="Arial" w:hAnsi="Arial" w:cs="Arial"/>
        </w:rPr>
        <w:t xml:space="preserve">  </w:t>
      </w:r>
      <w:r w:rsidR="00271F59">
        <w:rPr>
          <w:rFonts w:ascii="Arial" w:hAnsi="Arial" w:cs="Arial"/>
        </w:rPr>
        <w:t xml:space="preserve">There is a table for organisms with an increasing linear trend over time – however, this requires multiple </w:t>
      </w:r>
      <w:r w:rsidR="00F66AAF">
        <w:rPr>
          <w:rFonts w:ascii="Arial" w:hAnsi="Arial" w:cs="Arial"/>
        </w:rPr>
        <w:t>months of data, and in this exercise, we are only analyzing data from a single month.</w:t>
      </w:r>
      <w:r w:rsidR="00CD0A2D">
        <w:rPr>
          <w:rFonts w:ascii="Arial" w:hAnsi="Arial" w:cs="Arial"/>
        </w:rPr>
        <w:t xml:space="preserve">  </w:t>
      </w:r>
    </w:p>
    <w:p w14:paraId="0BC3A3C4" w14:textId="77777777" w:rsidR="00991B30" w:rsidRDefault="003A6AB7" w:rsidP="00991B30">
      <w:pPr>
        <w:numPr>
          <w:ilvl w:val="1"/>
          <w:numId w:val="28"/>
        </w:numPr>
        <w:rPr>
          <w:rFonts w:ascii="Arial" w:hAnsi="Arial" w:cs="Arial"/>
        </w:rPr>
      </w:pPr>
      <w:r>
        <w:rPr>
          <w:rFonts w:ascii="Arial" w:hAnsi="Arial" w:cs="Arial"/>
        </w:rPr>
        <w:t>Antimicrobial statistics</w:t>
      </w:r>
      <w:r w:rsidR="00F66AAF">
        <w:rPr>
          <w:rFonts w:ascii="Arial" w:hAnsi="Arial" w:cs="Arial"/>
        </w:rPr>
        <w:t xml:space="preserve">: </w:t>
      </w:r>
      <w:r w:rsidR="00991B30">
        <w:rPr>
          <w:rFonts w:ascii="Arial" w:hAnsi="Arial" w:cs="Arial"/>
        </w:rPr>
        <w:t>The section presents “Important species” alerts and tabulations of multidrug resistance in two ways:</w:t>
      </w:r>
    </w:p>
    <w:p w14:paraId="390C95A4" w14:textId="518AB048" w:rsidR="003A6AB7" w:rsidRDefault="0004048B" w:rsidP="00991B30">
      <w:pPr>
        <w:numPr>
          <w:ilvl w:val="2"/>
          <w:numId w:val="28"/>
        </w:numPr>
        <w:ind w:left="1800"/>
        <w:rPr>
          <w:rFonts w:ascii="Arial" w:hAnsi="Arial" w:cs="Arial"/>
        </w:rPr>
      </w:pPr>
      <w:r>
        <w:rPr>
          <w:rFonts w:ascii="Arial" w:hAnsi="Arial" w:cs="Arial"/>
        </w:rPr>
        <w:t>D</w:t>
      </w:r>
      <w:r w:rsidR="00991B30" w:rsidRPr="00991B30">
        <w:rPr>
          <w:rFonts w:ascii="Arial" w:hAnsi="Arial" w:cs="Arial"/>
        </w:rPr>
        <w:t xml:space="preserve">efinitions proposed by the European Centres for Disease Prevention and Control (ECDC) based on the </w:t>
      </w:r>
      <w:r w:rsidR="00991B30">
        <w:rPr>
          <w:rFonts w:ascii="Arial" w:hAnsi="Arial" w:cs="Arial"/>
        </w:rPr>
        <w:t>number of antibiotic categories to which the organism is nonsusceptible.</w:t>
      </w:r>
      <w:r>
        <w:rPr>
          <w:rFonts w:ascii="Arial" w:hAnsi="Arial" w:cs="Arial"/>
        </w:rPr>
        <w:t xml:space="preserve">  This type of presentation is especially valuable for purposes of advocacy and awareness of the growing threat of multidrug resistance.</w:t>
      </w:r>
    </w:p>
    <w:p w14:paraId="24481391" w14:textId="50FA2562" w:rsidR="00991B30" w:rsidRPr="00991B30" w:rsidRDefault="0004048B" w:rsidP="00991B30">
      <w:pPr>
        <w:numPr>
          <w:ilvl w:val="2"/>
          <w:numId w:val="28"/>
        </w:numPr>
        <w:ind w:left="1800"/>
        <w:rPr>
          <w:rFonts w:ascii="Arial" w:hAnsi="Arial" w:cs="Arial"/>
        </w:rPr>
      </w:pPr>
      <w:r>
        <w:rPr>
          <w:rFonts w:ascii="Arial" w:hAnsi="Arial" w:cs="Arial"/>
        </w:rPr>
        <w:t xml:space="preserve">WHONET resistance profiles indicating the frequency of organisms categories by their precise multidrug resistance profile, which is of particular value to infection control staff in the tracking and </w:t>
      </w:r>
      <w:r w:rsidR="00861438">
        <w:rPr>
          <w:rFonts w:ascii="Arial" w:hAnsi="Arial" w:cs="Arial"/>
        </w:rPr>
        <w:t>containment of multi-resistant clones and timely recognition of possible outbreaks based on the observed phenotypes.</w:t>
      </w:r>
    </w:p>
    <w:p w14:paraId="47F767A0" w14:textId="0A8C86F4" w:rsidR="00371102" w:rsidRDefault="00820D8A" w:rsidP="00A902FE">
      <w:pPr>
        <w:numPr>
          <w:ilvl w:val="1"/>
          <w:numId w:val="28"/>
        </w:numPr>
        <w:rPr>
          <w:rFonts w:ascii="Arial" w:hAnsi="Arial" w:cs="Arial"/>
        </w:rPr>
      </w:pPr>
      <w:r w:rsidRPr="00371102">
        <w:rPr>
          <w:rFonts w:ascii="Arial" w:hAnsi="Arial" w:cs="Arial"/>
        </w:rPr>
        <w:t>Reporting to the World Health Organization and the United Nations</w:t>
      </w:r>
      <w:r w:rsidR="000F62C2" w:rsidRPr="00371102">
        <w:rPr>
          <w:rFonts w:ascii="Arial" w:hAnsi="Arial" w:cs="Arial"/>
        </w:rPr>
        <w:t xml:space="preserve">.  This section tabulates metrics according to the WHO GLASS protocol (Global Antimicrobial </w:t>
      </w:r>
      <w:r w:rsidR="007F397B" w:rsidRPr="00371102">
        <w:rPr>
          <w:rFonts w:ascii="Arial" w:hAnsi="Arial" w:cs="Arial"/>
        </w:rPr>
        <w:t>r</w:t>
      </w:r>
      <w:r w:rsidR="000F62C2" w:rsidRPr="00371102">
        <w:rPr>
          <w:rFonts w:ascii="Arial" w:hAnsi="Arial" w:cs="Arial"/>
        </w:rPr>
        <w:t xml:space="preserve">esistance and </w:t>
      </w:r>
      <w:r w:rsidR="007F397B" w:rsidRPr="00371102">
        <w:rPr>
          <w:rFonts w:ascii="Arial" w:hAnsi="Arial" w:cs="Arial"/>
        </w:rPr>
        <w:t>u</w:t>
      </w:r>
      <w:r w:rsidR="000F62C2" w:rsidRPr="00371102">
        <w:rPr>
          <w:rFonts w:ascii="Arial" w:hAnsi="Arial" w:cs="Arial"/>
        </w:rPr>
        <w:t>se Surveillance System)</w:t>
      </w:r>
      <w:r w:rsidR="00371102">
        <w:rPr>
          <w:rFonts w:ascii="Arial" w:hAnsi="Arial" w:cs="Arial"/>
        </w:rPr>
        <w:t>, as well as the UN Sustainable Development Goal indicators</w:t>
      </w:r>
      <w:r w:rsidR="004202F1">
        <w:rPr>
          <w:rFonts w:ascii="Arial" w:hAnsi="Arial" w:cs="Arial"/>
        </w:rPr>
        <w:t xml:space="preserve"> for monitoring resistance trends.</w:t>
      </w:r>
    </w:p>
    <w:p w14:paraId="1681A026" w14:textId="77777777" w:rsidR="00BD619C" w:rsidRDefault="00820D8A" w:rsidP="00A902FE">
      <w:pPr>
        <w:numPr>
          <w:ilvl w:val="1"/>
          <w:numId w:val="28"/>
        </w:numPr>
        <w:rPr>
          <w:rFonts w:ascii="Arial" w:hAnsi="Arial" w:cs="Arial"/>
        </w:rPr>
      </w:pPr>
      <w:r w:rsidRPr="00371102">
        <w:rPr>
          <w:rFonts w:ascii="Arial" w:hAnsi="Arial" w:cs="Arial"/>
        </w:rPr>
        <w:t>Cluster detection</w:t>
      </w:r>
      <w:r w:rsidR="009803C7">
        <w:rPr>
          <w:rFonts w:ascii="Arial" w:hAnsi="Arial" w:cs="Arial"/>
        </w:rPr>
        <w:t>.  As a short demonstration of the capabilities of SaTScan for cluster detection, this section explores for clusters:</w:t>
      </w:r>
    </w:p>
    <w:p w14:paraId="0FB8C1A7" w14:textId="77777777" w:rsidR="00F929A0" w:rsidRDefault="00BD619C" w:rsidP="00BD619C">
      <w:pPr>
        <w:numPr>
          <w:ilvl w:val="2"/>
          <w:numId w:val="28"/>
        </w:numPr>
        <w:rPr>
          <w:rFonts w:ascii="Arial" w:hAnsi="Arial" w:cs="Arial"/>
        </w:rPr>
      </w:pPr>
      <w:r>
        <w:rPr>
          <w:rFonts w:ascii="Arial" w:hAnsi="Arial" w:cs="Arial"/>
        </w:rPr>
        <w:t>B</w:t>
      </w:r>
      <w:r w:rsidR="009803C7">
        <w:rPr>
          <w:rFonts w:ascii="Arial" w:hAnsi="Arial" w:cs="Arial"/>
        </w:rPr>
        <w:t>y organism utilizing all species</w:t>
      </w:r>
      <w:r>
        <w:rPr>
          <w:rFonts w:ascii="Arial" w:hAnsi="Arial" w:cs="Arial"/>
        </w:rPr>
        <w:t>, and two statistical clusters were identified</w:t>
      </w:r>
      <w:r w:rsidR="00F929A0">
        <w:rPr>
          <w:rFonts w:ascii="Arial" w:hAnsi="Arial" w:cs="Arial"/>
        </w:rPr>
        <w:t xml:space="preserve">, </w:t>
      </w:r>
      <w:r>
        <w:rPr>
          <w:rFonts w:ascii="Arial" w:hAnsi="Arial" w:cs="Arial"/>
        </w:rPr>
        <w:t xml:space="preserve">one </w:t>
      </w:r>
      <w:r w:rsidR="00F929A0">
        <w:rPr>
          <w:rFonts w:ascii="Arial" w:hAnsi="Arial" w:cs="Arial"/>
        </w:rPr>
        <w:t xml:space="preserve">for </w:t>
      </w:r>
      <w:r w:rsidR="00F929A0">
        <w:rPr>
          <w:rFonts w:ascii="Arial" w:hAnsi="Arial" w:cs="Arial"/>
          <w:i/>
          <w:iCs/>
        </w:rPr>
        <w:t xml:space="preserve">Corynebacterium </w:t>
      </w:r>
      <w:r w:rsidR="00F929A0">
        <w:rPr>
          <w:rFonts w:ascii="Arial" w:hAnsi="Arial" w:cs="Arial"/>
        </w:rPr>
        <w:t xml:space="preserve">species and one for </w:t>
      </w:r>
      <w:r w:rsidR="00F929A0">
        <w:rPr>
          <w:rFonts w:ascii="Arial" w:hAnsi="Arial" w:cs="Arial"/>
          <w:i/>
          <w:iCs/>
        </w:rPr>
        <w:t>Klebsiella pneumoniae</w:t>
      </w:r>
      <w:r w:rsidR="009803C7">
        <w:rPr>
          <w:rFonts w:ascii="Arial" w:hAnsi="Arial" w:cs="Arial"/>
        </w:rPr>
        <w:t>; and</w:t>
      </w:r>
    </w:p>
    <w:p w14:paraId="2098D4CB" w14:textId="4EC95094" w:rsidR="00820D8A" w:rsidRPr="00371102" w:rsidRDefault="00F929A0" w:rsidP="00BD619C">
      <w:pPr>
        <w:numPr>
          <w:ilvl w:val="2"/>
          <w:numId w:val="28"/>
        </w:numPr>
        <w:rPr>
          <w:rFonts w:ascii="Arial" w:hAnsi="Arial" w:cs="Arial"/>
        </w:rPr>
      </w:pPr>
      <w:r>
        <w:rPr>
          <w:rFonts w:ascii="Arial" w:hAnsi="Arial" w:cs="Arial"/>
        </w:rPr>
        <w:t>B</w:t>
      </w:r>
      <w:r w:rsidR="009803C7">
        <w:rPr>
          <w:rFonts w:ascii="Arial" w:hAnsi="Arial" w:cs="Arial"/>
        </w:rPr>
        <w:t xml:space="preserve">y resistance profile specifically for </w:t>
      </w:r>
      <w:r w:rsidR="009803C7">
        <w:rPr>
          <w:rFonts w:ascii="Arial" w:hAnsi="Arial" w:cs="Arial"/>
          <w:i/>
          <w:iCs/>
        </w:rPr>
        <w:t xml:space="preserve">Staphylococcus aureus </w:t>
      </w:r>
      <w:r w:rsidR="006977EE">
        <w:rPr>
          <w:rFonts w:ascii="Arial" w:hAnsi="Arial" w:cs="Arial"/>
        </w:rPr>
        <w:t xml:space="preserve">(with a single cluster of four patients with isolates nonsusceptiblly only to erythromycin on one day) </w:t>
      </w:r>
      <w:r w:rsidR="009803C7">
        <w:rPr>
          <w:rFonts w:ascii="Arial" w:hAnsi="Arial" w:cs="Arial"/>
        </w:rPr>
        <w:t xml:space="preserve">and </w:t>
      </w:r>
      <w:r w:rsidR="009803C7">
        <w:rPr>
          <w:rFonts w:ascii="Arial" w:hAnsi="Arial" w:cs="Arial"/>
          <w:i/>
          <w:iCs/>
        </w:rPr>
        <w:t>Escherichia coli</w:t>
      </w:r>
      <w:r w:rsidR="005642A9">
        <w:rPr>
          <w:rFonts w:ascii="Arial" w:hAnsi="Arial" w:cs="Arial"/>
        </w:rPr>
        <w:t xml:space="preserve"> (no clusters detected in this small database of only one month).</w:t>
      </w:r>
    </w:p>
    <w:p w14:paraId="70B73AE9" w14:textId="2F3E150C" w:rsidR="00820D8A" w:rsidRDefault="00820D8A" w:rsidP="003A6AB7">
      <w:pPr>
        <w:numPr>
          <w:ilvl w:val="1"/>
          <w:numId w:val="28"/>
        </w:numPr>
        <w:rPr>
          <w:rFonts w:ascii="Arial" w:hAnsi="Arial" w:cs="Arial"/>
        </w:rPr>
      </w:pPr>
      <w:r>
        <w:rPr>
          <w:rFonts w:ascii="Arial" w:hAnsi="Arial" w:cs="Arial"/>
        </w:rPr>
        <w:t>Antibiograms</w:t>
      </w:r>
      <w:r w:rsidR="00FF38B6">
        <w:rPr>
          <w:rFonts w:ascii="Arial" w:hAnsi="Arial" w:cs="Arial"/>
        </w:rPr>
        <w:t xml:space="preserve">.  The Appendix includes formatted antibiograms for both Gram-positive and Gram-negative organisms.  </w:t>
      </w:r>
      <w:r w:rsidR="006D6B32">
        <w:rPr>
          <w:rFonts w:ascii="Arial" w:hAnsi="Arial" w:cs="Arial"/>
        </w:rPr>
        <w:t>While the recommendation of CLSI and others is to exclude organisms and antibiotics with fewer than 30 results, in WHONET we have implemented a minimum threshold of 20 isolates to offer more information to the data analyst, who can then choose</w:t>
      </w:r>
      <w:r w:rsidR="00244EA5">
        <w:rPr>
          <w:rFonts w:ascii="Arial" w:hAnsi="Arial" w:cs="Arial"/>
        </w:rPr>
        <w:t xml:space="preserve"> whether to remove these organisms with fewer than 30 isolates.</w:t>
      </w:r>
    </w:p>
    <w:p w14:paraId="4EAE52AF" w14:textId="22729F02" w:rsidR="005538B7" w:rsidRDefault="005538B7" w:rsidP="005538B7">
      <w:pPr>
        <w:numPr>
          <w:ilvl w:val="0"/>
          <w:numId w:val="28"/>
        </w:numPr>
        <w:rPr>
          <w:rFonts w:ascii="Arial" w:hAnsi="Arial" w:cs="Arial"/>
        </w:rPr>
      </w:pPr>
      <w:r>
        <w:rPr>
          <w:rFonts w:ascii="Arial" w:hAnsi="Arial" w:cs="Arial"/>
        </w:rPr>
        <w:t>Read through the Word document to become familiar with its contents.</w:t>
      </w:r>
    </w:p>
    <w:p w14:paraId="2C31D0E8" w14:textId="5C3DC092" w:rsidR="005538B7" w:rsidRPr="006A4AAF" w:rsidRDefault="005538B7" w:rsidP="005538B7">
      <w:pPr>
        <w:numPr>
          <w:ilvl w:val="0"/>
          <w:numId w:val="28"/>
        </w:numPr>
        <w:rPr>
          <w:rFonts w:ascii="Arial" w:hAnsi="Arial" w:cs="Arial"/>
        </w:rPr>
      </w:pPr>
      <w:r>
        <w:rPr>
          <w:rFonts w:ascii="Arial" w:hAnsi="Arial" w:cs="Arial"/>
        </w:rPr>
        <w:t xml:space="preserve">When you have finished, close the Word document to return to </w:t>
      </w:r>
      <w:r w:rsidR="001809FA">
        <w:rPr>
          <w:rFonts w:ascii="Arial" w:hAnsi="Arial" w:cs="Arial"/>
        </w:rPr>
        <w:t>the Quick analysis screen in WHONET.</w:t>
      </w:r>
    </w:p>
    <w:p w14:paraId="1110DC80" w14:textId="77777777" w:rsidR="00911D16" w:rsidRPr="006E1203" w:rsidRDefault="00911D16" w:rsidP="00911D16">
      <w:pPr>
        <w:rPr>
          <w:rFonts w:ascii="Arial" w:hAnsi="Arial" w:cs="Arial"/>
        </w:rPr>
      </w:pPr>
    </w:p>
    <w:p w14:paraId="3C6BB715" w14:textId="77777777" w:rsidR="00911D16" w:rsidRDefault="00911D16" w:rsidP="00911D16"/>
    <w:p w14:paraId="4F103968" w14:textId="77777777" w:rsidR="0009149F" w:rsidRDefault="0009149F" w:rsidP="00994053">
      <w:pPr>
        <w:rPr>
          <w:rFonts w:ascii="Arial" w:hAnsi="Arial" w:cs="Arial"/>
        </w:rPr>
      </w:pPr>
    </w:p>
    <w:p w14:paraId="10ABBFF4" w14:textId="77777777" w:rsidR="00994053" w:rsidRDefault="00994053" w:rsidP="00F033D5">
      <w:pPr>
        <w:rPr>
          <w:rFonts w:ascii="Arial" w:hAnsi="Arial" w:cs="Arial"/>
        </w:rPr>
      </w:pPr>
    </w:p>
    <w:p w14:paraId="60452C57" w14:textId="77777777" w:rsidR="008A6257" w:rsidRPr="00A41AE3" w:rsidRDefault="008A6257" w:rsidP="008A6257">
      <w:pPr>
        <w:numPr>
          <w:ilvl w:val="0"/>
          <w:numId w:val="2"/>
        </w:numPr>
        <w:ind w:left="720" w:hanging="720"/>
        <w:rPr>
          <w:rFonts w:ascii="Arial" w:hAnsi="Arial" w:cs="Arial"/>
          <w:b/>
          <w:bCs/>
        </w:rPr>
      </w:pPr>
      <w:r>
        <w:rPr>
          <w:rFonts w:ascii="Arial" w:hAnsi="Arial" w:cs="Arial"/>
          <w:b/>
          <w:bCs/>
        </w:rPr>
        <w:t>WHONET Standard reports for Microsoft Word – Test practices and data quality report</w:t>
      </w:r>
    </w:p>
    <w:p w14:paraId="635573B7" w14:textId="77777777" w:rsidR="008A6257" w:rsidRDefault="008A6257" w:rsidP="008A6257">
      <w:pPr>
        <w:rPr>
          <w:rFonts w:ascii="Arial" w:hAnsi="Arial" w:cs="Arial"/>
          <w:b/>
          <w:bCs/>
        </w:rPr>
      </w:pPr>
    </w:p>
    <w:p w14:paraId="0DE9EF53" w14:textId="4C0108DE" w:rsidR="00322AF3" w:rsidRDefault="00322AF3" w:rsidP="00322AF3">
      <w:pPr>
        <w:numPr>
          <w:ilvl w:val="0"/>
          <w:numId w:val="28"/>
        </w:numPr>
        <w:rPr>
          <w:rFonts w:ascii="Arial" w:hAnsi="Arial" w:cs="Arial"/>
        </w:rPr>
      </w:pPr>
      <w:r>
        <w:rPr>
          <w:rFonts w:ascii="Arial" w:hAnsi="Arial" w:cs="Arial"/>
        </w:rPr>
        <w:t>Select the “</w:t>
      </w:r>
      <w:r>
        <w:rPr>
          <w:rFonts w:ascii="Arial" w:hAnsi="Arial" w:cs="Arial"/>
        </w:rPr>
        <w:t>Test practices and data quality</w:t>
      </w:r>
      <w:r>
        <w:rPr>
          <w:rFonts w:ascii="Arial" w:hAnsi="Arial" w:cs="Arial"/>
        </w:rPr>
        <w:t xml:space="preserve"> report” and “Begin analysis”.</w:t>
      </w:r>
    </w:p>
    <w:p w14:paraId="628EF221" w14:textId="77777777" w:rsidR="00322AF3" w:rsidRDefault="00322AF3" w:rsidP="00322AF3">
      <w:pPr>
        <w:numPr>
          <w:ilvl w:val="0"/>
          <w:numId w:val="28"/>
        </w:numPr>
        <w:rPr>
          <w:rFonts w:ascii="Arial" w:hAnsi="Arial" w:cs="Arial"/>
        </w:rPr>
      </w:pPr>
      <w:r>
        <w:rPr>
          <w:rFonts w:ascii="Arial" w:hAnsi="Arial" w:cs="Arial"/>
        </w:rPr>
        <w:t>WHONET will run a large number of analyses and summarize the results into a single Word document.  When WHONET has finished, you will be asked if you want to open the file.  If Word does not open directly, then click on the Word icon at the bottom of the screen.</w:t>
      </w:r>
    </w:p>
    <w:p w14:paraId="4A112109" w14:textId="77777777" w:rsidR="00322AF3" w:rsidRDefault="00322AF3" w:rsidP="00322AF3">
      <w:pPr>
        <w:numPr>
          <w:ilvl w:val="0"/>
          <w:numId w:val="28"/>
        </w:numPr>
        <w:rPr>
          <w:rFonts w:ascii="Arial" w:hAnsi="Arial" w:cs="Arial"/>
        </w:rPr>
      </w:pPr>
      <w:r>
        <w:rPr>
          <w:rFonts w:ascii="Arial" w:hAnsi="Arial" w:cs="Arial"/>
        </w:rPr>
        <w:t>The Word document includes a title page and a table of contents covering many analysis areas:</w:t>
      </w:r>
    </w:p>
    <w:p w14:paraId="0E2D2925" w14:textId="60D51FF7" w:rsidR="00322AF3" w:rsidRDefault="00322AF3" w:rsidP="00322AF3">
      <w:pPr>
        <w:numPr>
          <w:ilvl w:val="1"/>
          <w:numId w:val="28"/>
        </w:numPr>
        <w:rPr>
          <w:rFonts w:ascii="Arial" w:hAnsi="Arial" w:cs="Arial"/>
        </w:rPr>
      </w:pPr>
      <w:r>
        <w:rPr>
          <w:rFonts w:ascii="Arial" w:hAnsi="Arial" w:cs="Arial"/>
        </w:rPr>
        <w:t>Data volume:  This presents the total number of isolates and patients and their distribution by laboratory and over time.</w:t>
      </w:r>
      <w:r w:rsidR="00162204">
        <w:rPr>
          <w:rFonts w:ascii="Arial" w:hAnsi="Arial" w:cs="Arial"/>
        </w:rPr>
        <w:t xml:space="preserve">  It also includes a table </w:t>
      </w:r>
      <w:r w:rsidR="00966E2C">
        <w:rPr>
          <w:rFonts w:ascii="Arial" w:hAnsi="Arial" w:cs="Arial"/>
        </w:rPr>
        <w:t>summarizing “percent completeness” and “percent use of valid WHONET codes” for key data fields, such as “identification number”, “location”, “specimen date”, and “specimen type”.</w:t>
      </w:r>
    </w:p>
    <w:p w14:paraId="75901FDE" w14:textId="7222B459" w:rsidR="00322AF3" w:rsidRDefault="009D3E02" w:rsidP="00322AF3">
      <w:pPr>
        <w:numPr>
          <w:ilvl w:val="1"/>
          <w:numId w:val="28"/>
        </w:numPr>
        <w:rPr>
          <w:rFonts w:ascii="Arial" w:hAnsi="Arial" w:cs="Arial"/>
        </w:rPr>
      </w:pPr>
      <w:r>
        <w:rPr>
          <w:rFonts w:ascii="Arial" w:hAnsi="Arial" w:cs="Arial"/>
        </w:rPr>
        <w:t xml:space="preserve">Quality control testing.  This section provides statistics on </w:t>
      </w:r>
      <w:r w:rsidR="00BA3984">
        <w:rPr>
          <w:rFonts w:ascii="Arial" w:hAnsi="Arial" w:cs="Arial"/>
        </w:rPr>
        <w:t xml:space="preserve">standard </w:t>
      </w:r>
      <w:r>
        <w:rPr>
          <w:rFonts w:ascii="Arial" w:hAnsi="Arial" w:cs="Arial"/>
        </w:rPr>
        <w:t xml:space="preserve">quality control strains tested, such as </w:t>
      </w:r>
      <w:r w:rsidR="00BA3984">
        <w:rPr>
          <w:rFonts w:ascii="Arial" w:hAnsi="Arial" w:cs="Arial"/>
        </w:rPr>
        <w:t xml:space="preserve">ATCC 25922 </w:t>
      </w:r>
      <w:r w:rsidR="00BA3984">
        <w:rPr>
          <w:rFonts w:ascii="Arial" w:hAnsi="Arial" w:cs="Arial"/>
          <w:i/>
          <w:iCs/>
        </w:rPr>
        <w:t>Escherichia coli</w:t>
      </w:r>
      <w:r w:rsidR="00BA3984">
        <w:rPr>
          <w:rFonts w:ascii="Arial" w:hAnsi="Arial" w:cs="Arial"/>
        </w:rPr>
        <w:t>, and their results.</w:t>
      </w:r>
    </w:p>
    <w:p w14:paraId="35238707" w14:textId="071C96C5" w:rsidR="00322AF3" w:rsidRDefault="00322AF3" w:rsidP="00322AF3">
      <w:pPr>
        <w:numPr>
          <w:ilvl w:val="1"/>
          <w:numId w:val="28"/>
        </w:numPr>
        <w:rPr>
          <w:rFonts w:ascii="Arial" w:hAnsi="Arial" w:cs="Arial"/>
        </w:rPr>
      </w:pPr>
      <w:r>
        <w:rPr>
          <w:rFonts w:ascii="Arial" w:hAnsi="Arial" w:cs="Arial"/>
        </w:rPr>
        <w:t xml:space="preserve">Organism </w:t>
      </w:r>
      <w:r w:rsidR="001272B8">
        <w:rPr>
          <w:rFonts w:ascii="Arial" w:hAnsi="Arial" w:cs="Arial"/>
        </w:rPr>
        <w:t>results</w:t>
      </w:r>
      <w:r>
        <w:rPr>
          <w:rFonts w:ascii="Arial" w:hAnsi="Arial" w:cs="Arial"/>
        </w:rPr>
        <w:t xml:space="preserve">:  </w:t>
      </w:r>
      <w:r w:rsidR="002F23A9">
        <w:rPr>
          <w:rFonts w:ascii="Arial" w:hAnsi="Arial" w:cs="Arial"/>
        </w:rPr>
        <w:t>This section explore organism identification from a quality perspective</w:t>
      </w:r>
      <w:r w:rsidR="00E32DF7">
        <w:rPr>
          <w:rFonts w:ascii="Arial" w:hAnsi="Arial" w:cs="Arial"/>
        </w:rPr>
        <w:t>, including the ability and practices of a laboratory to identify organisms to the precise species or only to the genus level.</w:t>
      </w:r>
      <w:r w:rsidR="008D35B1">
        <w:rPr>
          <w:rFonts w:ascii="Arial" w:hAnsi="Arial" w:cs="Arial"/>
        </w:rPr>
        <w:t xml:space="preserve">  One table presents statistics on the number of isolates of fastidious organisms identified, including a number of respiratory pathogens, </w:t>
      </w:r>
      <w:r w:rsidR="00E114AC">
        <w:rPr>
          <w:rFonts w:ascii="Arial" w:hAnsi="Arial" w:cs="Arial"/>
        </w:rPr>
        <w:t>anaerobes, and other organisms difficult to grow and/or identify.</w:t>
      </w:r>
    </w:p>
    <w:p w14:paraId="2EFFE94B" w14:textId="5EA250B3" w:rsidR="00322AF3" w:rsidRDefault="00322AF3" w:rsidP="00322AF3">
      <w:pPr>
        <w:numPr>
          <w:ilvl w:val="1"/>
          <w:numId w:val="28"/>
        </w:numPr>
        <w:rPr>
          <w:rFonts w:ascii="Arial" w:hAnsi="Arial" w:cs="Arial"/>
        </w:rPr>
      </w:pPr>
      <w:r>
        <w:rPr>
          <w:rFonts w:ascii="Arial" w:hAnsi="Arial" w:cs="Arial"/>
        </w:rPr>
        <w:t xml:space="preserve">Antimicrobial </w:t>
      </w:r>
      <w:r w:rsidR="001272B8">
        <w:rPr>
          <w:rFonts w:ascii="Arial" w:hAnsi="Arial" w:cs="Arial"/>
        </w:rPr>
        <w:t>susceptibility test practices</w:t>
      </w:r>
      <w:r>
        <w:rPr>
          <w:rFonts w:ascii="Arial" w:hAnsi="Arial" w:cs="Arial"/>
        </w:rPr>
        <w:t>:</w:t>
      </w:r>
      <w:r w:rsidR="00603A65">
        <w:rPr>
          <w:rFonts w:ascii="Arial" w:hAnsi="Arial" w:cs="Arial"/>
        </w:rPr>
        <w:t xml:space="preserve">  This section presents tables that summarize some of the </w:t>
      </w:r>
      <w:r w:rsidR="00E36A9F">
        <w:rPr>
          <w:rFonts w:ascii="Arial" w:hAnsi="Arial" w:cs="Arial"/>
        </w:rPr>
        <w:t xml:space="preserve">test practices for antimicrobial susceptibility testing, such as:  which antibiotics are testing and how frequently? are there </w:t>
      </w:r>
      <w:r w:rsidR="00F460D6">
        <w:rPr>
          <w:rFonts w:ascii="Arial" w:hAnsi="Arial" w:cs="Arial"/>
        </w:rPr>
        <w:t>test results</w:t>
      </w:r>
      <w:r w:rsidR="00E36A9F">
        <w:rPr>
          <w:rFonts w:ascii="Arial" w:hAnsi="Arial" w:cs="Arial"/>
        </w:rPr>
        <w:t xml:space="preserve"> for </w:t>
      </w:r>
      <w:r w:rsidR="00F460D6">
        <w:rPr>
          <w:rFonts w:ascii="Arial" w:hAnsi="Arial" w:cs="Arial"/>
        </w:rPr>
        <w:t xml:space="preserve">antibiotics without </w:t>
      </w:r>
      <w:r w:rsidR="00E36A9F">
        <w:rPr>
          <w:rFonts w:ascii="Arial" w:hAnsi="Arial" w:cs="Arial"/>
        </w:rPr>
        <w:t>valid published breakpoints</w:t>
      </w:r>
      <w:r w:rsidR="00F460D6">
        <w:rPr>
          <w:rFonts w:ascii="Arial" w:hAnsi="Arial" w:cs="Arial"/>
        </w:rPr>
        <w:t>? How frequently does the laboratory record test measurements (zone diameters and MIC values) as opposed to test interpretation categories (resistant, intermediate, susceptible).</w:t>
      </w:r>
    </w:p>
    <w:p w14:paraId="6E258735" w14:textId="3DEE6814" w:rsidR="001272B8" w:rsidRDefault="001272B8" w:rsidP="00322AF3">
      <w:pPr>
        <w:numPr>
          <w:ilvl w:val="1"/>
          <w:numId w:val="28"/>
        </w:numPr>
        <w:rPr>
          <w:rFonts w:ascii="Arial" w:hAnsi="Arial" w:cs="Arial"/>
        </w:rPr>
      </w:pPr>
      <w:r>
        <w:rPr>
          <w:rFonts w:ascii="Arial" w:hAnsi="Arial" w:cs="Arial"/>
        </w:rPr>
        <w:t xml:space="preserve">Quality control alerts:  </w:t>
      </w:r>
      <w:r w:rsidR="00E23B17">
        <w:rPr>
          <w:rFonts w:ascii="Arial" w:hAnsi="Arial" w:cs="Arial"/>
        </w:rPr>
        <w:t xml:space="preserve">This final section presents a summary of “microbiology alerts” categorized as quality control alert, such as </w:t>
      </w:r>
      <w:r w:rsidR="00E23B17">
        <w:rPr>
          <w:rFonts w:ascii="Arial" w:hAnsi="Arial" w:cs="Arial"/>
          <w:i/>
          <w:iCs/>
        </w:rPr>
        <w:t>Klebsiella pneumoniae</w:t>
      </w:r>
      <w:r w:rsidR="00E23B17">
        <w:rPr>
          <w:rFonts w:ascii="Arial" w:hAnsi="Arial" w:cs="Arial"/>
        </w:rPr>
        <w:t xml:space="preserve"> susceptible to ampicillin (the expect result is resistant) or </w:t>
      </w:r>
      <w:r w:rsidR="00E23B17">
        <w:rPr>
          <w:rFonts w:ascii="Arial" w:hAnsi="Arial" w:cs="Arial"/>
          <w:i/>
          <w:iCs/>
        </w:rPr>
        <w:t xml:space="preserve">Streptococcus pneumoniae </w:t>
      </w:r>
      <w:r w:rsidR="00E23B17">
        <w:rPr>
          <w:rFonts w:ascii="Arial" w:hAnsi="Arial" w:cs="Arial"/>
        </w:rPr>
        <w:t>tested with the penicillin disk (it should be tested with either an oxacillin disk or a penicillin MIC).  If data from multiple laboratories are tested, results will be tabulated separately for each laboratory.</w:t>
      </w:r>
    </w:p>
    <w:p w14:paraId="4642DB75" w14:textId="77777777" w:rsidR="00322AF3" w:rsidRDefault="00322AF3" w:rsidP="008A6257">
      <w:pPr>
        <w:rPr>
          <w:rFonts w:ascii="Arial" w:hAnsi="Arial" w:cs="Arial"/>
          <w:b/>
          <w:bCs/>
        </w:rPr>
      </w:pPr>
    </w:p>
    <w:p w14:paraId="26553C81" w14:textId="3F951227" w:rsidR="00C207E6" w:rsidRPr="00DD25FF" w:rsidRDefault="00DD25FF" w:rsidP="00F033D5">
      <w:pPr>
        <w:numPr>
          <w:ilvl w:val="0"/>
          <w:numId w:val="2"/>
        </w:numPr>
        <w:ind w:left="720" w:hanging="720"/>
        <w:rPr>
          <w:rFonts w:ascii="Arial" w:hAnsi="Arial" w:cs="Arial"/>
          <w:b/>
          <w:bCs/>
        </w:rPr>
      </w:pPr>
      <w:r w:rsidRPr="00DD25FF">
        <w:rPr>
          <w:rFonts w:ascii="Arial" w:hAnsi="Arial" w:cs="Arial"/>
          <w:b/>
          <w:bCs/>
        </w:rPr>
        <w:t>User-defined Reports</w:t>
      </w:r>
    </w:p>
    <w:p w14:paraId="3B94CCF6" w14:textId="424D76E1" w:rsidR="00A12D93" w:rsidRPr="00A12D93" w:rsidRDefault="006D6653" w:rsidP="00A12D93">
      <w:pPr>
        <w:rPr>
          <w:rFonts w:ascii="Arial" w:hAnsi="Arial" w:cs="Arial"/>
        </w:rPr>
      </w:pPr>
      <w:r>
        <w:rPr>
          <w:rFonts w:ascii="Arial" w:hAnsi="Arial" w:cs="Arial"/>
        </w:rPr>
        <w:t xml:space="preserve">The previous exercises explored the use of standard reports defined by the WHONET Team in Boston.  </w:t>
      </w:r>
      <w:r w:rsidR="009F55B1">
        <w:rPr>
          <w:rFonts w:ascii="Arial" w:hAnsi="Arial" w:cs="Arial"/>
        </w:rPr>
        <w:t xml:space="preserve">In this section, you can create your own reports with the content needed by your stakeholders – which organisms, analyses, </w:t>
      </w:r>
      <w:r w:rsidR="005538C9">
        <w:rPr>
          <w:rFonts w:ascii="Arial" w:hAnsi="Arial" w:cs="Arial"/>
        </w:rPr>
        <w:t>filters,</w:t>
      </w:r>
      <w:r w:rsidR="005538C9">
        <w:rPr>
          <w:rFonts w:ascii="Arial" w:hAnsi="Arial" w:cs="Arial"/>
        </w:rPr>
        <w:t xml:space="preserve"> and output formats.  </w:t>
      </w:r>
      <w:r w:rsidR="0084686A">
        <w:rPr>
          <w:rFonts w:ascii="Arial" w:hAnsi="Arial" w:cs="Arial"/>
        </w:rPr>
        <w:t>At the present time, you can create our own reports designed for the screen or for Excel.  In future versions of WHONET, you will also be able to customize your own Word reports.</w:t>
      </w:r>
    </w:p>
    <w:p w14:paraId="5687D78D" w14:textId="77777777" w:rsidR="00A12D93" w:rsidRDefault="00A12D93" w:rsidP="00A12D93">
      <w:pPr>
        <w:rPr>
          <w:rFonts w:ascii="Arial" w:hAnsi="Arial" w:cs="Arial"/>
        </w:rPr>
      </w:pPr>
    </w:p>
    <w:p w14:paraId="0BCE32AD" w14:textId="5A704CF4" w:rsidR="003A6E4A" w:rsidRDefault="0084686A" w:rsidP="003A6E4A">
      <w:pPr>
        <w:numPr>
          <w:ilvl w:val="1"/>
          <w:numId w:val="2"/>
        </w:numPr>
        <w:ind w:left="720" w:hanging="720"/>
        <w:rPr>
          <w:rFonts w:ascii="Arial" w:hAnsi="Arial" w:cs="Arial"/>
        </w:rPr>
      </w:pPr>
      <w:r>
        <w:rPr>
          <w:rFonts w:ascii="Arial" w:hAnsi="Arial" w:cs="Arial"/>
        </w:rPr>
        <w:lastRenderedPageBreak/>
        <w:t>Creating a user-defined report</w:t>
      </w:r>
    </w:p>
    <w:p w14:paraId="7091CF8F" w14:textId="77777777" w:rsidR="0084686A" w:rsidRPr="0095303B" w:rsidRDefault="00A12D93" w:rsidP="0084686A">
      <w:pPr>
        <w:numPr>
          <w:ilvl w:val="0"/>
          <w:numId w:val="31"/>
        </w:numPr>
        <w:rPr>
          <w:rFonts w:ascii="Arial" w:hAnsi="Arial" w:cs="Arial"/>
        </w:rPr>
      </w:pPr>
      <w:r w:rsidRPr="0095303B">
        <w:rPr>
          <w:rFonts w:ascii="Arial" w:hAnsi="Arial" w:cs="Arial"/>
        </w:rPr>
        <w:t>In the Quick Analysis screen, click on “New”.</w:t>
      </w:r>
    </w:p>
    <w:p w14:paraId="43FEB9A0" w14:textId="62B58B7D" w:rsidR="002326BB" w:rsidRPr="0095303B" w:rsidRDefault="0084686A" w:rsidP="0084686A">
      <w:pPr>
        <w:numPr>
          <w:ilvl w:val="0"/>
          <w:numId w:val="31"/>
        </w:numPr>
        <w:rPr>
          <w:rFonts w:ascii="Arial" w:hAnsi="Arial" w:cs="Arial"/>
        </w:rPr>
      </w:pPr>
      <w:r w:rsidRPr="0095303B">
        <w:rPr>
          <w:rFonts w:ascii="Arial" w:hAnsi="Arial" w:cs="Arial"/>
        </w:rPr>
        <w:t>At the top of the screen, g</w:t>
      </w:r>
      <w:r w:rsidR="00A12D93" w:rsidRPr="0095303B">
        <w:rPr>
          <w:rFonts w:ascii="Arial" w:hAnsi="Arial" w:cs="Arial"/>
        </w:rPr>
        <w:t>ive a name to the new report, for example “</w:t>
      </w:r>
      <w:r w:rsidR="00834422">
        <w:rPr>
          <w:rFonts w:ascii="Arial" w:hAnsi="Arial" w:cs="Arial"/>
        </w:rPr>
        <w:t xml:space="preserve">Antibiogram </w:t>
      </w:r>
      <w:r w:rsidR="00A12D93" w:rsidRPr="0095303B">
        <w:rPr>
          <w:rFonts w:ascii="Arial" w:hAnsi="Arial" w:cs="Arial"/>
        </w:rPr>
        <w:t>report”.</w:t>
      </w:r>
    </w:p>
    <w:p w14:paraId="01445510" w14:textId="0D25189D" w:rsidR="002326BB" w:rsidRPr="0095303B" w:rsidRDefault="00A12D93" w:rsidP="0084686A">
      <w:pPr>
        <w:numPr>
          <w:ilvl w:val="0"/>
          <w:numId w:val="31"/>
        </w:numPr>
        <w:rPr>
          <w:rFonts w:ascii="Arial" w:hAnsi="Arial" w:cs="Arial"/>
        </w:rPr>
      </w:pPr>
      <w:r w:rsidRPr="0095303B">
        <w:rPr>
          <w:rFonts w:ascii="Arial" w:hAnsi="Arial" w:cs="Arial"/>
        </w:rPr>
        <w:t xml:space="preserve">On the left side of the screen, you will see </w:t>
      </w:r>
      <w:r w:rsidR="002326BB" w:rsidRPr="0095303B">
        <w:rPr>
          <w:rFonts w:ascii="Arial" w:hAnsi="Arial" w:cs="Arial"/>
        </w:rPr>
        <w:t xml:space="preserve">a list of all </w:t>
      </w:r>
      <w:r w:rsidRPr="0095303B">
        <w:rPr>
          <w:rFonts w:ascii="Arial" w:hAnsi="Arial" w:cs="Arial"/>
        </w:rPr>
        <w:t xml:space="preserve">macros that you </w:t>
      </w:r>
      <w:r w:rsidR="002326BB" w:rsidRPr="0095303B">
        <w:rPr>
          <w:rFonts w:ascii="Arial" w:hAnsi="Arial" w:cs="Arial"/>
        </w:rPr>
        <w:t xml:space="preserve">have </w:t>
      </w:r>
      <w:r w:rsidRPr="0095303B">
        <w:rPr>
          <w:rFonts w:ascii="Arial" w:hAnsi="Arial" w:cs="Arial"/>
        </w:rPr>
        <w:t xml:space="preserve">created </w:t>
      </w:r>
      <w:r w:rsidR="002326BB" w:rsidRPr="0095303B">
        <w:rPr>
          <w:rFonts w:ascii="Arial" w:hAnsi="Arial" w:cs="Arial"/>
        </w:rPr>
        <w:t>previously.</w:t>
      </w:r>
      <w:r w:rsidR="00C242FF" w:rsidRPr="0095303B">
        <w:rPr>
          <w:rFonts w:ascii="Arial" w:hAnsi="Arial" w:cs="Arial"/>
        </w:rPr>
        <w:t xml:space="preserve">  I</w:t>
      </w:r>
      <w:r w:rsidR="0006032D" w:rsidRPr="0095303B">
        <w:rPr>
          <w:rFonts w:ascii="Arial" w:hAnsi="Arial" w:cs="Arial"/>
        </w:rPr>
        <w:t xml:space="preserve">f you followed the exercises for </w:t>
      </w:r>
      <w:r w:rsidR="00C242FF" w:rsidRPr="0095303B">
        <w:rPr>
          <w:rFonts w:ascii="Arial" w:hAnsi="Arial" w:cs="Arial"/>
        </w:rPr>
        <w:t xml:space="preserve">Module 4, </w:t>
      </w:r>
      <w:r w:rsidR="0006032D" w:rsidRPr="0095303B">
        <w:rPr>
          <w:rFonts w:ascii="Arial" w:hAnsi="Arial" w:cs="Arial"/>
        </w:rPr>
        <w:t>then you should have two macros called “</w:t>
      </w:r>
      <w:r w:rsidR="0095303B">
        <w:rPr>
          <w:rFonts w:ascii="Arial" w:hAnsi="Arial" w:cs="Arial"/>
        </w:rPr>
        <w:t>Gram-positive antibiogram</w:t>
      </w:r>
      <w:r w:rsidR="0006032D" w:rsidRPr="0095303B">
        <w:rPr>
          <w:rFonts w:ascii="Arial" w:hAnsi="Arial" w:cs="Arial"/>
        </w:rPr>
        <w:t>” and “</w:t>
      </w:r>
      <w:r w:rsidR="0095303B">
        <w:rPr>
          <w:rFonts w:ascii="Arial" w:hAnsi="Arial" w:cs="Arial"/>
        </w:rPr>
        <w:t>Gram-negative antibiogram</w:t>
      </w:r>
      <w:r w:rsidR="0006032D" w:rsidRPr="0095303B">
        <w:rPr>
          <w:rFonts w:ascii="Arial" w:hAnsi="Arial" w:cs="Arial"/>
        </w:rPr>
        <w:t>”.</w:t>
      </w:r>
    </w:p>
    <w:p w14:paraId="2B91161D" w14:textId="77777777" w:rsidR="00A54FC7" w:rsidRDefault="00A12D93" w:rsidP="00A12D93">
      <w:pPr>
        <w:numPr>
          <w:ilvl w:val="0"/>
          <w:numId w:val="31"/>
        </w:numPr>
        <w:rPr>
          <w:rFonts w:ascii="Arial" w:hAnsi="Arial" w:cs="Arial"/>
        </w:rPr>
      </w:pPr>
      <w:r w:rsidRPr="0095303B">
        <w:rPr>
          <w:rFonts w:ascii="Arial" w:hAnsi="Arial" w:cs="Arial"/>
        </w:rPr>
        <w:t xml:space="preserve">Select </w:t>
      </w:r>
      <w:r w:rsidR="00810FCD" w:rsidRPr="0095303B">
        <w:rPr>
          <w:rFonts w:ascii="Arial" w:hAnsi="Arial" w:cs="Arial"/>
        </w:rPr>
        <w:t xml:space="preserve">both of </w:t>
      </w:r>
      <w:r w:rsidRPr="0095303B">
        <w:rPr>
          <w:rFonts w:ascii="Arial" w:hAnsi="Arial" w:cs="Arial"/>
        </w:rPr>
        <w:t>these macros</w:t>
      </w:r>
      <w:r w:rsidR="00810FCD" w:rsidRPr="0095303B">
        <w:rPr>
          <w:rFonts w:ascii="Arial" w:hAnsi="Arial" w:cs="Arial"/>
        </w:rPr>
        <w:t xml:space="preserve">, moving them to the </w:t>
      </w:r>
      <w:r w:rsidRPr="0095303B">
        <w:rPr>
          <w:rFonts w:ascii="Arial" w:hAnsi="Arial" w:cs="Arial"/>
        </w:rPr>
        <w:t>right side of the screen.</w:t>
      </w:r>
      <w:r w:rsidR="00810FCD" w:rsidRPr="0095303B">
        <w:rPr>
          <w:rFonts w:ascii="Arial" w:hAnsi="Arial" w:cs="Arial"/>
        </w:rPr>
        <w:t xml:space="preserve">  You can also use “Move up” or “Move down” to change the sequence of the macros if you would like.  You can use the left arrow </w:t>
      </w:r>
      <w:r w:rsidR="00A54FC7" w:rsidRPr="0095303B">
        <w:rPr>
          <w:rFonts w:ascii="Arial" w:hAnsi="Arial" w:cs="Arial"/>
        </w:rPr>
        <w:t xml:space="preserve">in the middle of the screen </w:t>
      </w:r>
      <w:r w:rsidR="00A54FC7">
        <w:rPr>
          <w:rFonts w:ascii="Arial" w:hAnsi="Arial" w:cs="Arial"/>
        </w:rPr>
        <w:t>to remove a macro.</w:t>
      </w:r>
    </w:p>
    <w:p w14:paraId="0AFFD11E" w14:textId="05C4B688" w:rsidR="00DC705B" w:rsidRDefault="00A12D93" w:rsidP="00A12D93">
      <w:pPr>
        <w:numPr>
          <w:ilvl w:val="0"/>
          <w:numId w:val="31"/>
        </w:numPr>
        <w:rPr>
          <w:rFonts w:ascii="Arial" w:hAnsi="Arial" w:cs="Arial"/>
        </w:rPr>
      </w:pPr>
      <w:r w:rsidRPr="00A54FC7">
        <w:rPr>
          <w:rFonts w:ascii="Arial" w:hAnsi="Arial" w:cs="Arial"/>
        </w:rPr>
        <w:t xml:space="preserve">After you have selected the macros, click on </w:t>
      </w:r>
      <w:r w:rsidR="00A54FC7">
        <w:rPr>
          <w:rFonts w:ascii="Arial" w:hAnsi="Arial" w:cs="Arial"/>
        </w:rPr>
        <w:t>“</w:t>
      </w:r>
      <w:r w:rsidRPr="00A54FC7">
        <w:rPr>
          <w:rFonts w:ascii="Arial" w:hAnsi="Arial" w:cs="Arial"/>
        </w:rPr>
        <w:t>Save</w:t>
      </w:r>
      <w:r w:rsidR="00A54FC7">
        <w:rPr>
          <w:rFonts w:ascii="Arial" w:hAnsi="Arial" w:cs="Arial"/>
        </w:rPr>
        <w:t xml:space="preserve">”.  </w:t>
      </w:r>
      <w:r w:rsidRPr="00A54FC7">
        <w:rPr>
          <w:rFonts w:ascii="Arial" w:hAnsi="Arial" w:cs="Arial"/>
        </w:rPr>
        <w:t>By default</w:t>
      </w:r>
      <w:r w:rsidR="00AA6F12">
        <w:rPr>
          <w:rFonts w:ascii="Arial" w:hAnsi="Arial" w:cs="Arial"/>
        </w:rPr>
        <w:t>,</w:t>
      </w:r>
      <w:r w:rsidRPr="00A54FC7">
        <w:rPr>
          <w:rFonts w:ascii="Arial" w:hAnsi="Arial" w:cs="Arial"/>
        </w:rPr>
        <w:t xml:space="preserve"> the name of this file will be “</w:t>
      </w:r>
      <w:r w:rsidR="00815992">
        <w:rPr>
          <w:rFonts w:ascii="Arial" w:hAnsi="Arial" w:cs="Arial"/>
        </w:rPr>
        <w:t xml:space="preserve">Monthly </w:t>
      </w:r>
      <w:r w:rsidRPr="00A54FC7">
        <w:rPr>
          <w:rFonts w:ascii="Arial" w:hAnsi="Arial" w:cs="Arial"/>
        </w:rPr>
        <w:t xml:space="preserve">report.rpt”, and the file will be saved in </w:t>
      </w:r>
      <w:r w:rsidR="00A54FC7">
        <w:rPr>
          <w:rFonts w:ascii="Arial" w:hAnsi="Arial" w:cs="Arial"/>
        </w:rPr>
        <w:t>C:\WHONET\Macros</w:t>
      </w:r>
      <w:r w:rsidRPr="00A54FC7">
        <w:rPr>
          <w:rFonts w:ascii="Arial" w:hAnsi="Arial" w:cs="Arial"/>
        </w:rPr>
        <w:t>.</w:t>
      </w:r>
    </w:p>
    <w:p w14:paraId="6495732F" w14:textId="5D63CDC4" w:rsidR="00A12D93" w:rsidRDefault="00DC705B" w:rsidP="00A12D93">
      <w:pPr>
        <w:numPr>
          <w:ilvl w:val="0"/>
          <w:numId w:val="31"/>
        </w:numPr>
        <w:rPr>
          <w:rFonts w:ascii="Arial" w:hAnsi="Arial" w:cs="Arial"/>
        </w:rPr>
      </w:pPr>
      <w:r>
        <w:rPr>
          <w:rFonts w:ascii="Arial" w:hAnsi="Arial" w:cs="Arial"/>
        </w:rPr>
        <w:t>C</w:t>
      </w:r>
      <w:r w:rsidR="00A12D93" w:rsidRPr="00A54FC7">
        <w:rPr>
          <w:rFonts w:ascii="Arial" w:hAnsi="Arial" w:cs="Arial"/>
        </w:rPr>
        <w:t>lick on “Exit” to return to the main screen</w:t>
      </w:r>
      <w:r>
        <w:rPr>
          <w:rFonts w:ascii="Arial" w:hAnsi="Arial" w:cs="Arial"/>
        </w:rPr>
        <w:t xml:space="preserve"> for Quick analysis</w:t>
      </w:r>
      <w:r w:rsidR="00A12D93" w:rsidRPr="00A54FC7">
        <w:rPr>
          <w:rFonts w:ascii="Arial" w:hAnsi="Arial" w:cs="Arial"/>
        </w:rPr>
        <w:t>.</w:t>
      </w:r>
    </w:p>
    <w:p w14:paraId="69EC07A9" w14:textId="1CE5C17F" w:rsidR="00CB270D" w:rsidRPr="00A54FC7" w:rsidRDefault="00CB270D" w:rsidP="00A12D93">
      <w:pPr>
        <w:numPr>
          <w:ilvl w:val="0"/>
          <w:numId w:val="31"/>
        </w:numPr>
        <w:rPr>
          <w:rFonts w:ascii="Arial" w:hAnsi="Arial" w:cs="Arial"/>
        </w:rPr>
      </w:pPr>
      <w:r>
        <w:rPr>
          <w:rFonts w:ascii="Arial" w:hAnsi="Arial" w:cs="Arial"/>
        </w:rPr>
        <w:t>You can click on “</w:t>
      </w:r>
      <w:r w:rsidR="008A263F">
        <w:rPr>
          <w:rFonts w:ascii="Arial" w:hAnsi="Arial" w:cs="Arial"/>
        </w:rPr>
        <w:t>Edit” if you would like to review the work that you have done or to make modifications.</w:t>
      </w:r>
      <w:r w:rsidR="00CC5241">
        <w:rPr>
          <w:rFonts w:ascii="Arial" w:hAnsi="Arial" w:cs="Arial"/>
        </w:rPr>
        <w:t xml:space="preserve">  Other options include “Rename”, “Delete”, and “Copy”.</w:t>
      </w:r>
    </w:p>
    <w:p w14:paraId="3C54A7D7" w14:textId="28307143" w:rsidR="00A12D93" w:rsidRDefault="00A12D93" w:rsidP="00A12D93">
      <w:pPr>
        <w:rPr>
          <w:rFonts w:ascii="Arial" w:hAnsi="Arial" w:cs="Arial"/>
        </w:rPr>
      </w:pPr>
      <w:r w:rsidRPr="00A12D93">
        <w:rPr>
          <w:rFonts w:ascii="Arial" w:hAnsi="Arial" w:cs="Arial"/>
        </w:rPr>
        <w:t xml:space="preserve"> </w:t>
      </w:r>
    </w:p>
    <w:p w14:paraId="061FCA4F" w14:textId="5E945A37" w:rsidR="003A6E4A" w:rsidRDefault="00E757E1" w:rsidP="003A6E4A">
      <w:pPr>
        <w:numPr>
          <w:ilvl w:val="1"/>
          <w:numId w:val="2"/>
        </w:numPr>
        <w:ind w:left="720" w:hanging="720"/>
        <w:rPr>
          <w:rFonts w:ascii="Arial" w:hAnsi="Arial" w:cs="Arial"/>
        </w:rPr>
      </w:pPr>
      <w:r>
        <w:rPr>
          <w:rFonts w:ascii="Arial" w:hAnsi="Arial" w:cs="Arial"/>
        </w:rPr>
        <w:t>Running a user-defined report</w:t>
      </w:r>
    </w:p>
    <w:p w14:paraId="67D784F3" w14:textId="6A087995" w:rsidR="00E757E1" w:rsidRDefault="00E757E1" w:rsidP="00E757E1">
      <w:pPr>
        <w:numPr>
          <w:ilvl w:val="0"/>
          <w:numId w:val="32"/>
        </w:numPr>
        <w:rPr>
          <w:rFonts w:ascii="Arial" w:hAnsi="Arial" w:cs="Arial"/>
        </w:rPr>
      </w:pPr>
      <w:r>
        <w:rPr>
          <w:rFonts w:ascii="Arial" w:hAnsi="Arial" w:cs="Arial"/>
        </w:rPr>
        <w:t>Click on the report that you have just created.</w:t>
      </w:r>
    </w:p>
    <w:p w14:paraId="7BC8318D" w14:textId="55C32187" w:rsidR="00E757E1" w:rsidRDefault="00E757E1" w:rsidP="00E757E1">
      <w:pPr>
        <w:numPr>
          <w:ilvl w:val="0"/>
          <w:numId w:val="32"/>
        </w:numPr>
        <w:rPr>
          <w:rFonts w:ascii="Arial" w:hAnsi="Arial" w:cs="Arial"/>
        </w:rPr>
      </w:pPr>
      <w:r>
        <w:rPr>
          <w:rFonts w:ascii="Arial" w:hAnsi="Arial" w:cs="Arial"/>
        </w:rPr>
        <w:t>Click on “Data files” and select the file “WHO-TST-2000-01.sqlite”.</w:t>
      </w:r>
    </w:p>
    <w:p w14:paraId="1DDF63FB" w14:textId="77777777" w:rsidR="00DA7972" w:rsidRDefault="002803E2" w:rsidP="00E757E1">
      <w:pPr>
        <w:numPr>
          <w:ilvl w:val="0"/>
          <w:numId w:val="32"/>
        </w:numPr>
        <w:rPr>
          <w:rFonts w:ascii="Arial" w:hAnsi="Arial" w:cs="Arial"/>
        </w:rPr>
      </w:pPr>
      <w:r>
        <w:rPr>
          <w:rFonts w:ascii="Arial" w:hAnsi="Arial" w:cs="Arial"/>
        </w:rPr>
        <w:t>Click on “Begin analysis”.  You will now see the results of the macro appearing on the screen</w:t>
      </w:r>
      <w:r w:rsidR="009B366D">
        <w:rPr>
          <w:rFonts w:ascii="Arial" w:hAnsi="Arial" w:cs="Arial"/>
        </w:rPr>
        <w:t>, just as they appeared in the exercises for Module 4.</w:t>
      </w:r>
    </w:p>
    <w:p w14:paraId="5AF67D4B" w14:textId="7EB6F926" w:rsidR="002803E2" w:rsidRDefault="009B366D" w:rsidP="00E757E1">
      <w:pPr>
        <w:numPr>
          <w:ilvl w:val="0"/>
          <w:numId w:val="32"/>
        </w:numPr>
        <w:rPr>
          <w:rFonts w:ascii="Arial" w:hAnsi="Arial" w:cs="Arial"/>
        </w:rPr>
      </w:pPr>
      <w:r>
        <w:rPr>
          <w:rFonts w:ascii="Arial" w:hAnsi="Arial" w:cs="Arial"/>
        </w:rPr>
        <w:t>When you have finished reviewing the results</w:t>
      </w:r>
      <w:r w:rsidR="00DA7972">
        <w:rPr>
          <w:rFonts w:ascii="Arial" w:hAnsi="Arial" w:cs="Arial"/>
        </w:rPr>
        <w:t xml:space="preserve"> of the first macro</w:t>
      </w:r>
      <w:r>
        <w:rPr>
          <w:rFonts w:ascii="Arial" w:hAnsi="Arial" w:cs="Arial"/>
        </w:rPr>
        <w:t>, click on “Continue” to advance to the results of the second m</w:t>
      </w:r>
      <w:r w:rsidR="00DA7972">
        <w:rPr>
          <w:rFonts w:ascii="Arial" w:hAnsi="Arial" w:cs="Arial"/>
        </w:rPr>
        <w:t>acro”.</w:t>
      </w:r>
    </w:p>
    <w:p w14:paraId="1110117F" w14:textId="3E86201E" w:rsidR="00DA7972" w:rsidRDefault="00DA7972" w:rsidP="00E757E1">
      <w:pPr>
        <w:numPr>
          <w:ilvl w:val="0"/>
          <w:numId w:val="32"/>
        </w:numPr>
        <w:rPr>
          <w:rFonts w:ascii="Arial" w:hAnsi="Arial" w:cs="Arial"/>
        </w:rPr>
      </w:pPr>
      <w:r>
        <w:rPr>
          <w:rFonts w:ascii="Arial" w:hAnsi="Arial" w:cs="Arial"/>
        </w:rPr>
        <w:t>When you have finished reviewing the results of the second macro, click on “Continue” to return to the main screen for Quick analysis.</w:t>
      </w:r>
    </w:p>
    <w:p w14:paraId="017680CD" w14:textId="6164AB4D" w:rsidR="00DA7972" w:rsidRDefault="00DA7972" w:rsidP="00E757E1">
      <w:pPr>
        <w:numPr>
          <w:ilvl w:val="0"/>
          <w:numId w:val="32"/>
        </w:numPr>
        <w:rPr>
          <w:rFonts w:ascii="Arial" w:hAnsi="Arial" w:cs="Arial"/>
        </w:rPr>
      </w:pPr>
      <w:r>
        <w:rPr>
          <w:rFonts w:ascii="Arial" w:hAnsi="Arial" w:cs="Arial"/>
        </w:rPr>
        <w:t xml:space="preserve">Now change the output from “Screen” to “Excel” and click on “Begin analysis”.  </w:t>
      </w:r>
      <w:r w:rsidR="00896E70">
        <w:rPr>
          <w:rFonts w:ascii="Arial" w:hAnsi="Arial" w:cs="Arial"/>
        </w:rPr>
        <w:t>WHONET will create a file with the name of the report (“Monthly report”) and the date on which you ran the analysis.</w:t>
      </w:r>
    </w:p>
    <w:p w14:paraId="71A70FDC" w14:textId="0D009917" w:rsidR="00896E70" w:rsidRDefault="00896E70" w:rsidP="00E757E1">
      <w:pPr>
        <w:numPr>
          <w:ilvl w:val="0"/>
          <w:numId w:val="32"/>
        </w:numPr>
        <w:rPr>
          <w:rFonts w:ascii="Arial" w:hAnsi="Arial" w:cs="Arial"/>
        </w:rPr>
      </w:pPr>
      <w:r>
        <w:rPr>
          <w:rFonts w:ascii="Arial" w:hAnsi="Arial" w:cs="Arial"/>
        </w:rPr>
        <w:t xml:space="preserve">When the analysis is finished, </w:t>
      </w:r>
      <w:r w:rsidR="00954BD5">
        <w:rPr>
          <w:rFonts w:ascii="Arial" w:hAnsi="Arial" w:cs="Arial"/>
        </w:rPr>
        <w:t xml:space="preserve">WHONET will ask you if you want to open the file.  </w:t>
      </w:r>
      <w:r w:rsidR="00D22D74">
        <w:rPr>
          <w:rFonts w:ascii="Arial" w:hAnsi="Arial" w:cs="Arial"/>
        </w:rPr>
        <w:t>Answer “Yes”.  If you do not see the Excel file immediately, click on the Excel icon at the bottom of the screen.</w:t>
      </w:r>
    </w:p>
    <w:p w14:paraId="005B27F8" w14:textId="1C7BA46F" w:rsidR="00A12D93" w:rsidRDefault="00E279F0" w:rsidP="00A12D93">
      <w:pPr>
        <w:numPr>
          <w:ilvl w:val="0"/>
          <w:numId w:val="32"/>
        </w:numPr>
        <w:rPr>
          <w:rFonts w:ascii="Arial" w:hAnsi="Arial" w:cs="Arial"/>
        </w:rPr>
      </w:pPr>
      <w:r>
        <w:rPr>
          <w:rFonts w:ascii="Arial" w:hAnsi="Arial" w:cs="Arial"/>
        </w:rPr>
        <w:t>You will see that the Excel file has two sheets, corresponding to the results of the two macros</w:t>
      </w:r>
      <w:r w:rsidR="00C92266">
        <w:rPr>
          <w:rFonts w:ascii="Arial" w:hAnsi="Arial" w:cs="Arial"/>
        </w:rPr>
        <w:t xml:space="preserve"> – one for the Gram-positive antibiogram and one for the Gram-negative antibiogra</w:t>
      </w:r>
      <w:r>
        <w:rPr>
          <w:rFonts w:ascii="Arial" w:hAnsi="Arial" w:cs="Arial"/>
        </w:rPr>
        <w:t>.  Review the results.  When you have finished, close Excel to return to WHONET.</w:t>
      </w:r>
    </w:p>
    <w:p w14:paraId="191578C5" w14:textId="2842A19D" w:rsidR="00E279F0" w:rsidRDefault="00E90BD2" w:rsidP="00A12D93">
      <w:pPr>
        <w:numPr>
          <w:ilvl w:val="0"/>
          <w:numId w:val="32"/>
        </w:numPr>
        <w:rPr>
          <w:rFonts w:ascii="Arial" w:hAnsi="Arial" w:cs="Arial"/>
        </w:rPr>
      </w:pPr>
      <w:r>
        <w:rPr>
          <w:rFonts w:ascii="Arial" w:hAnsi="Arial" w:cs="Arial"/>
        </w:rPr>
        <w:t xml:space="preserve">Click on “Exit” to leave the main screen for Quick analysis.  </w:t>
      </w:r>
    </w:p>
    <w:p w14:paraId="452F8175" w14:textId="378463F9" w:rsidR="00E90BD2" w:rsidRDefault="00E90BD2" w:rsidP="00A12D93">
      <w:pPr>
        <w:numPr>
          <w:ilvl w:val="0"/>
          <w:numId w:val="32"/>
        </w:numPr>
        <w:rPr>
          <w:rFonts w:ascii="Arial" w:hAnsi="Arial" w:cs="Arial"/>
        </w:rPr>
      </w:pPr>
      <w:r>
        <w:rPr>
          <w:rFonts w:ascii="Arial" w:hAnsi="Arial" w:cs="Arial"/>
        </w:rPr>
        <w:t>Click on “File” and “Exit” to leave WHONET.</w:t>
      </w:r>
    </w:p>
    <w:p w14:paraId="20BB6518" w14:textId="77777777" w:rsidR="00E90BD2" w:rsidRDefault="00E90BD2" w:rsidP="00E90BD2">
      <w:pPr>
        <w:rPr>
          <w:rFonts w:ascii="Arial" w:hAnsi="Arial" w:cs="Arial"/>
        </w:rPr>
      </w:pPr>
    </w:p>
    <w:p w14:paraId="4D854001" w14:textId="77777777" w:rsidR="00E90BD2" w:rsidRDefault="00E90BD2" w:rsidP="00E90BD2">
      <w:pPr>
        <w:rPr>
          <w:rFonts w:ascii="Arial" w:hAnsi="Arial" w:cs="Arial"/>
        </w:rPr>
      </w:pPr>
    </w:p>
    <w:p w14:paraId="2F80C961" w14:textId="70C812B9" w:rsidR="002C301A" w:rsidRPr="00E279F0" w:rsidRDefault="00E90BD2" w:rsidP="00E90BD2">
      <w:pPr>
        <w:rPr>
          <w:rFonts w:ascii="Arial" w:hAnsi="Arial" w:cs="Arial"/>
        </w:rPr>
      </w:pPr>
      <w:r>
        <w:rPr>
          <w:rFonts w:ascii="Arial" w:hAnsi="Arial" w:cs="Arial"/>
        </w:rPr>
        <w:t xml:space="preserve">And congratulations!  You have just finished the WHONET Training Course.  </w:t>
      </w:r>
      <w:r w:rsidR="002C301A">
        <w:rPr>
          <w:rFonts w:ascii="Arial" w:hAnsi="Arial" w:cs="Arial"/>
        </w:rPr>
        <w:t xml:space="preserve">If you have suggestions or comments, please write to the WHONET team at </w:t>
      </w:r>
      <w:hyperlink r:id="rId7" w:history="1">
        <w:r w:rsidR="002C301A" w:rsidRPr="0002659A">
          <w:rPr>
            <w:rStyle w:val="Hyperlink"/>
            <w:rFonts w:ascii="Arial" w:hAnsi="Arial" w:cs="Arial"/>
          </w:rPr>
          <w:t>help@whonet.org</w:t>
        </w:r>
      </w:hyperlink>
      <w:r w:rsidR="002C301A">
        <w:rPr>
          <w:rFonts w:ascii="Arial" w:hAnsi="Arial" w:cs="Arial"/>
        </w:rPr>
        <w:t>.</w:t>
      </w:r>
    </w:p>
    <w:sectPr w:rsidR="002C301A" w:rsidRPr="00E279F0" w:rsidSect="00017E40">
      <w:pgSz w:w="11909" w:h="16834" w:code="9"/>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8BC"/>
    <w:multiLevelType w:val="hybridMultilevel"/>
    <w:tmpl w:val="B89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F67"/>
    <w:multiLevelType w:val="hybridMultilevel"/>
    <w:tmpl w:val="E4960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D00049"/>
    <w:multiLevelType w:val="hybridMultilevel"/>
    <w:tmpl w:val="6394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580B"/>
    <w:multiLevelType w:val="hybridMultilevel"/>
    <w:tmpl w:val="DB9451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0E4E0531"/>
    <w:multiLevelType w:val="hybridMultilevel"/>
    <w:tmpl w:val="8D4E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303B"/>
    <w:multiLevelType w:val="hybridMultilevel"/>
    <w:tmpl w:val="DA0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E6491"/>
    <w:multiLevelType w:val="hybridMultilevel"/>
    <w:tmpl w:val="91AE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B6D56"/>
    <w:multiLevelType w:val="hybridMultilevel"/>
    <w:tmpl w:val="9C387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17D80"/>
    <w:multiLevelType w:val="hybridMultilevel"/>
    <w:tmpl w:val="DBEC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6D05CC"/>
    <w:multiLevelType w:val="hybridMultilevel"/>
    <w:tmpl w:val="01DA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35D1A"/>
    <w:multiLevelType w:val="hybridMultilevel"/>
    <w:tmpl w:val="78DC3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421F18"/>
    <w:multiLevelType w:val="hybridMultilevel"/>
    <w:tmpl w:val="0CE06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683001"/>
    <w:multiLevelType w:val="hybridMultilevel"/>
    <w:tmpl w:val="D9D0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A26A67"/>
    <w:multiLevelType w:val="hybridMultilevel"/>
    <w:tmpl w:val="9B14B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732480"/>
    <w:multiLevelType w:val="hybridMultilevel"/>
    <w:tmpl w:val="18D6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5C1927"/>
    <w:multiLevelType w:val="hybridMultilevel"/>
    <w:tmpl w:val="4FF00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61DD3"/>
    <w:multiLevelType w:val="hybridMultilevel"/>
    <w:tmpl w:val="BFC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34C81"/>
    <w:multiLevelType w:val="hybridMultilevel"/>
    <w:tmpl w:val="67D4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22DB9"/>
    <w:multiLevelType w:val="hybridMultilevel"/>
    <w:tmpl w:val="951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632EE"/>
    <w:multiLevelType w:val="hybridMultilevel"/>
    <w:tmpl w:val="1A6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E4DD2"/>
    <w:multiLevelType w:val="hybridMultilevel"/>
    <w:tmpl w:val="94028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4B27FD"/>
    <w:multiLevelType w:val="hybridMultilevel"/>
    <w:tmpl w:val="22C0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A6549"/>
    <w:multiLevelType w:val="hybridMultilevel"/>
    <w:tmpl w:val="811812F0"/>
    <w:lvl w:ilvl="0" w:tplc="088EAB5C">
      <w:numFmt w:val="bullet"/>
      <w:lvlText w:val="-"/>
      <w:lvlJc w:val="left"/>
      <w:pPr>
        <w:ind w:left="1440" w:hanging="360"/>
      </w:pPr>
      <w:rPr>
        <w:rFonts w:ascii="Arial" w:eastAsia="Times New Roman" w:hAnsi="Arial" w:cs="Aria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6B4475"/>
    <w:multiLevelType w:val="hybridMultilevel"/>
    <w:tmpl w:val="2452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137346"/>
    <w:multiLevelType w:val="hybridMultilevel"/>
    <w:tmpl w:val="3D462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27EDA"/>
    <w:multiLevelType w:val="hybridMultilevel"/>
    <w:tmpl w:val="92821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3229AE"/>
    <w:multiLevelType w:val="hybridMultilevel"/>
    <w:tmpl w:val="BD0E6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BD666C"/>
    <w:multiLevelType w:val="multilevel"/>
    <w:tmpl w:val="264E08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CCA3EC4"/>
    <w:multiLevelType w:val="hybridMultilevel"/>
    <w:tmpl w:val="3F4C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FC0606"/>
    <w:multiLevelType w:val="hybridMultilevel"/>
    <w:tmpl w:val="9B96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E3135"/>
    <w:multiLevelType w:val="hybridMultilevel"/>
    <w:tmpl w:val="022C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3B4F50"/>
    <w:multiLevelType w:val="hybridMultilevel"/>
    <w:tmpl w:val="E34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84528">
    <w:abstractNumId w:val="10"/>
  </w:num>
  <w:num w:numId="2" w16cid:durableId="902107479">
    <w:abstractNumId w:val="27"/>
  </w:num>
  <w:num w:numId="3" w16cid:durableId="1202593622">
    <w:abstractNumId w:val="0"/>
  </w:num>
  <w:num w:numId="4" w16cid:durableId="1754665572">
    <w:abstractNumId w:val="14"/>
  </w:num>
  <w:num w:numId="5" w16cid:durableId="1267344285">
    <w:abstractNumId w:val="3"/>
  </w:num>
  <w:num w:numId="6" w16cid:durableId="903370344">
    <w:abstractNumId w:val="8"/>
  </w:num>
  <w:num w:numId="7" w16cid:durableId="619071698">
    <w:abstractNumId w:val="28"/>
  </w:num>
  <w:num w:numId="8" w16cid:durableId="552348819">
    <w:abstractNumId w:val="13"/>
  </w:num>
  <w:num w:numId="9" w16cid:durableId="8987784">
    <w:abstractNumId w:val="5"/>
  </w:num>
  <w:num w:numId="10" w16cid:durableId="834691031">
    <w:abstractNumId w:val="31"/>
  </w:num>
  <w:num w:numId="11" w16cid:durableId="783620334">
    <w:abstractNumId w:val="4"/>
  </w:num>
  <w:num w:numId="12" w16cid:durableId="763960130">
    <w:abstractNumId w:val="23"/>
  </w:num>
  <w:num w:numId="13" w16cid:durableId="1878856230">
    <w:abstractNumId w:val="1"/>
  </w:num>
  <w:num w:numId="14" w16cid:durableId="1221525563">
    <w:abstractNumId w:val="29"/>
  </w:num>
  <w:num w:numId="15" w16cid:durableId="878007424">
    <w:abstractNumId w:val="30"/>
  </w:num>
  <w:num w:numId="16" w16cid:durableId="1884518279">
    <w:abstractNumId w:val="18"/>
  </w:num>
  <w:num w:numId="17" w16cid:durableId="915091551">
    <w:abstractNumId w:val="26"/>
  </w:num>
  <w:num w:numId="18" w16cid:durableId="1728992516">
    <w:abstractNumId w:val="12"/>
  </w:num>
  <w:num w:numId="19" w16cid:durableId="1359232600">
    <w:abstractNumId w:val="22"/>
  </w:num>
  <w:num w:numId="20" w16cid:durableId="654457977">
    <w:abstractNumId w:val="9"/>
  </w:num>
  <w:num w:numId="21" w16cid:durableId="685834311">
    <w:abstractNumId w:val="16"/>
  </w:num>
  <w:num w:numId="22" w16cid:durableId="1653483320">
    <w:abstractNumId w:val="11"/>
  </w:num>
  <w:num w:numId="23" w16cid:durableId="304622833">
    <w:abstractNumId w:val="19"/>
  </w:num>
  <w:num w:numId="24" w16cid:durableId="1342203299">
    <w:abstractNumId w:val="21"/>
  </w:num>
  <w:num w:numId="25" w16cid:durableId="1715545913">
    <w:abstractNumId w:val="24"/>
  </w:num>
  <w:num w:numId="26" w16cid:durableId="1570312658">
    <w:abstractNumId w:val="20"/>
  </w:num>
  <w:num w:numId="27" w16cid:durableId="741873203">
    <w:abstractNumId w:val="17"/>
  </w:num>
  <w:num w:numId="28" w16cid:durableId="1194155082">
    <w:abstractNumId w:val="15"/>
  </w:num>
  <w:num w:numId="29" w16cid:durableId="736827312">
    <w:abstractNumId w:val="25"/>
  </w:num>
  <w:num w:numId="30" w16cid:durableId="1661077044">
    <w:abstractNumId w:val="7"/>
  </w:num>
  <w:num w:numId="31" w16cid:durableId="763845628">
    <w:abstractNumId w:val="6"/>
  </w:num>
  <w:num w:numId="32" w16cid:durableId="195581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AF2"/>
    <w:rsid w:val="00006A62"/>
    <w:rsid w:val="000164C5"/>
    <w:rsid w:val="00017E40"/>
    <w:rsid w:val="00020267"/>
    <w:rsid w:val="00026F5A"/>
    <w:rsid w:val="000330B1"/>
    <w:rsid w:val="00035B32"/>
    <w:rsid w:val="00035B91"/>
    <w:rsid w:val="00035DD7"/>
    <w:rsid w:val="0004048B"/>
    <w:rsid w:val="00040CD5"/>
    <w:rsid w:val="00045CBF"/>
    <w:rsid w:val="0005445C"/>
    <w:rsid w:val="0006032D"/>
    <w:rsid w:val="00064924"/>
    <w:rsid w:val="000702FB"/>
    <w:rsid w:val="000742DA"/>
    <w:rsid w:val="00075CE8"/>
    <w:rsid w:val="00077FE4"/>
    <w:rsid w:val="00080CEB"/>
    <w:rsid w:val="000814CA"/>
    <w:rsid w:val="00081C8E"/>
    <w:rsid w:val="0008789A"/>
    <w:rsid w:val="0009149F"/>
    <w:rsid w:val="00091AF4"/>
    <w:rsid w:val="000A02D7"/>
    <w:rsid w:val="000A0C7B"/>
    <w:rsid w:val="000A1F20"/>
    <w:rsid w:val="000A3D9D"/>
    <w:rsid w:val="000A6C9E"/>
    <w:rsid w:val="000B4856"/>
    <w:rsid w:val="000B5B82"/>
    <w:rsid w:val="000B6C61"/>
    <w:rsid w:val="000C1CED"/>
    <w:rsid w:val="000C2734"/>
    <w:rsid w:val="000C388A"/>
    <w:rsid w:val="000C528A"/>
    <w:rsid w:val="000D2A68"/>
    <w:rsid w:val="000D2FDF"/>
    <w:rsid w:val="000D3084"/>
    <w:rsid w:val="000D32F1"/>
    <w:rsid w:val="000D3A5E"/>
    <w:rsid w:val="000D6ADD"/>
    <w:rsid w:val="000D7B0E"/>
    <w:rsid w:val="000E4AF7"/>
    <w:rsid w:val="000E62A4"/>
    <w:rsid w:val="000E70B3"/>
    <w:rsid w:val="000F1381"/>
    <w:rsid w:val="000F5224"/>
    <w:rsid w:val="000F54A9"/>
    <w:rsid w:val="000F62C2"/>
    <w:rsid w:val="00105F1C"/>
    <w:rsid w:val="00106A11"/>
    <w:rsid w:val="00107769"/>
    <w:rsid w:val="00113E2B"/>
    <w:rsid w:val="001157C8"/>
    <w:rsid w:val="0011584F"/>
    <w:rsid w:val="0011730F"/>
    <w:rsid w:val="001272B8"/>
    <w:rsid w:val="0013037D"/>
    <w:rsid w:val="001320F9"/>
    <w:rsid w:val="001409E9"/>
    <w:rsid w:val="001432A4"/>
    <w:rsid w:val="0014741A"/>
    <w:rsid w:val="001547FF"/>
    <w:rsid w:val="00156C57"/>
    <w:rsid w:val="00157925"/>
    <w:rsid w:val="0016211C"/>
    <w:rsid w:val="00162204"/>
    <w:rsid w:val="0016429C"/>
    <w:rsid w:val="00165ECA"/>
    <w:rsid w:val="00171398"/>
    <w:rsid w:val="00172B22"/>
    <w:rsid w:val="00172ED0"/>
    <w:rsid w:val="001809FA"/>
    <w:rsid w:val="00182BDF"/>
    <w:rsid w:val="00184262"/>
    <w:rsid w:val="00193D2A"/>
    <w:rsid w:val="001945A5"/>
    <w:rsid w:val="00194C0E"/>
    <w:rsid w:val="0019798C"/>
    <w:rsid w:val="001A1617"/>
    <w:rsid w:val="001A66BD"/>
    <w:rsid w:val="001C1B5B"/>
    <w:rsid w:val="001C592C"/>
    <w:rsid w:val="001D001D"/>
    <w:rsid w:val="001D5AA5"/>
    <w:rsid w:val="001E7F10"/>
    <w:rsid w:val="001E7F84"/>
    <w:rsid w:val="00204C27"/>
    <w:rsid w:val="00211A0B"/>
    <w:rsid w:val="00215200"/>
    <w:rsid w:val="00222A95"/>
    <w:rsid w:val="0022373C"/>
    <w:rsid w:val="002239C5"/>
    <w:rsid w:val="002326BB"/>
    <w:rsid w:val="00235FD5"/>
    <w:rsid w:val="00236CA5"/>
    <w:rsid w:val="00244EA5"/>
    <w:rsid w:val="0024699F"/>
    <w:rsid w:val="00247856"/>
    <w:rsid w:val="00250623"/>
    <w:rsid w:val="00251514"/>
    <w:rsid w:val="00256BAB"/>
    <w:rsid w:val="002613EE"/>
    <w:rsid w:val="00261A37"/>
    <w:rsid w:val="00263885"/>
    <w:rsid w:val="0026545E"/>
    <w:rsid w:val="00267799"/>
    <w:rsid w:val="00271F59"/>
    <w:rsid w:val="002740CC"/>
    <w:rsid w:val="002803E2"/>
    <w:rsid w:val="00284F07"/>
    <w:rsid w:val="00285E8E"/>
    <w:rsid w:val="0028676B"/>
    <w:rsid w:val="002915A2"/>
    <w:rsid w:val="0029688A"/>
    <w:rsid w:val="0029727F"/>
    <w:rsid w:val="002A66F6"/>
    <w:rsid w:val="002B30CC"/>
    <w:rsid w:val="002B4442"/>
    <w:rsid w:val="002B6CB0"/>
    <w:rsid w:val="002B6F26"/>
    <w:rsid w:val="002C301A"/>
    <w:rsid w:val="002D3E93"/>
    <w:rsid w:val="002D6C60"/>
    <w:rsid w:val="002E43C6"/>
    <w:rsid w:val="002F198B"/>
    <w:rsid w:val="002F23A9"/>
    <w:rsid w:val="002F3EE7"/>
    <w:rsid w:val="00301837"/>
    <w:rsid w:val="00313BCA"/>
    <w:rsid w:val="003203DA"/>
    <w:rsid w:val="00321600"/>
    <w:rsid w:val="00322AF3"/>
    <w:rsid w:val="00325825"/>
    <w:rsid w:val="00325A54"/>
    <w:rsid w:val="0032779C"/>
    <w:rsid w:val="003278A4"/>
    <w:rsid w:val="003278E6"/>
    <w:rsid w:val="00327A14"/>
    <w:rsid w:val="0033458B"/>
    <w:rsid w:val="00337107"/>
    <w:rsid w:val="0033797E"/>
    <w:rsid w:val="00337E8B"/>
    <w:rsid w:val="0034097C"/>
    <w:rsid w:val="00341B55"/>
    <w:rsid w:val="00341D9D"/>
    <w:rsid w:val="00341E51"/>
    <w:rsid w:val="0034666D"/>
    <w:rsid w:val="00347E91"/>
    <w:rsid w:val="003519FB"/>
    <w:rsid w:val="00353285"/>
    <w:rsid w:val="00353E64"/>
    <w:rsid w:val="003554C3"/>
    <w:rsid w:val="003609B5"/>
    <w:rsid w:val="00364AFE"/>
    <w:rsid w:val="00366B00"/>
    <w:rsid w:val="00367B92"/>
    <w:rsid w:val="00371102"/>
    <w:rsid w:val="00372D87"/>
    <w:rsid w:val="00383FD9"/>
    <w:rsid w:val="003850C2"/>
    <w:rsid w:val="00385946"/>
    <w:rsid w:val="00387411"/>
    <w:rsid w:val="00390E91"/>
    <w:rsid w:val="00397DBF"/>
    <w:rsid w:val="003A082C"/>
    <w:rsid w:val="003A6AB7"/>
    <w:rsid w:val="003A6E4A"/>
    <w:rsid w:val="003A7F52"/>
    <w:rsid w:val="003C039F"/>
    <w:rsid w:val="003C3424"/>
    <w:rsid w:val="003D1649"/>
    <w:rsid w:val="003D3E85"/>
    <w:rsid w:val="003D40C4"/>
    <w:rsid w:val="003E35D4"/>
    <w:rsid w:val="003E5955"/>
    <w:rsid w:val="003E6EC8"/>
    <w:rsid w:val="003F17ED"/>
    <w:rsid w:val="003F1D4A"/>
    <w:rsid w:val="003F1EA0"/>
    <w:rsid w:val="003F317D"/>
    <w:rsid w:val="003F444F"/>
    <w:rsid w:val="003F4F71"/>
    <w:rsid w:val="00400511"/>
    <w:rsid w:val="00407603"/>
    <w:rsid w:val="004121CE"/>
    <w:rsid w:val="004202F1"/>
    <w:rsid w:val="00421D6E"/>
    <w:rsid w:val="004223D9"/>
    <w:rsid w:val="00422750"/>
    <w:rsid w:val="00424C55"/>
    <w:rsid w:val="004262AB"/>
    <w:rsid w:val="00427EB8"/>
    <w:rsid w:val="004373FB"/>
    <w:rsid w:val="00442618"/>
    <w:rsid w:val="00446651"/>
    <w:rsid w:val="004565CA"/>
    <w:rsid w:val="00460DEE"/>
    <w:rsid w:val="00464E2E"/>
    <w:rsid w:val="00465500"/>
    <w:rsid w:val="0046621C"/>
    <w:rsid w:val="00472001"/>
    <w:rsid w:val="004766CD"/>
    <w:rsid w:val="00477368"/>
    <w:rsid w:val="00477AA2"/>
    <w:rsid w:val="004922AB"/>
    <w:rsid w:val="004B0AD9"/>
    <w:rsid w:val="004B1C85"/>
    <w:rsid w:val="004C0E5C"/>
    <w:rsid w:val="004C1CCE"/>
    <w:rsid w:val="004C45C7"/>
    <w:rsid w:val="004E182B"/>
    <w:rsid w:val="004E741E"/>
    <w:rsid w:val="004F1459"/>
    <w:rsid w:val="004F30EF"/>
    <w:rsid w:val="004F4507"/>
    <w:rsid w:val="004F454F"/>
    <w:rsid w:val="004F7017"/>
    <w:rsid w:val="005009CD"/>
    <w:rsid w:val="005074EA"/>
    <w:rsid w:val="00510BCD"/>
    <w:rsid w:val="00511384"/>
    <w:rsid w:val="00511D4D"/>
    <w:rsid w:val="00516660"/>
    <w:rsid w:val="00521B27"/>
    <w:rsid w:val="00523C12"/>
    <w:rsid w:val="00532B30"/>
    <w:rsid w:val="005400CA"/>
    <w:rsid w:val="00540E90"/>
    <w:rsid w:val="00541773"/>
    <w:rsid w:val="00541AA0"/>
    <w:rsid w:val="00542DEF"/>
    <w:rsid w:val="00543B38"/>
    <w:rsid w:val="00546A0E"/>
    <w:rsid w:val="005505A3"/>
    <w:rsid w:val="005538B7"/>
    <w:rsid w:val="005538C9"/>
    <w:rsid w:val="00553C67"/>
    <w:rsid w:val="005610A9"/>
    <w:rsid w:val="00561B55"/>
    <w:rsid w:val="005642A9"/>
    <w:rsid w:val="005642E7"/>
    <w:rsid w:val="00564576"/>
    <w:rsid w:val="00575647"/>
    <w:rsid w:val="005804BB"/>
    <w:rsid w:val="00581D91"/>
    <w:rsid w:val="0058787F"/>
    <w:rsid w:val="00590646"/>
    <w:rsid w:val="00591D4E"/>
    <w:rsid w:val="00595BDB"/>
    <w:rsid w:val="00596D3B"/>
    <w:rsid w:val="005A074C"/>
    <w:rsid w:val="005A38A2"/>
    <w:rsid w:val="005A73DA"/>
    <w:rsid w:val="005C0EE0"/>
    <w:rsid w:val="005C363C"/>
    <w:rsid w:val="005C4A54"/>
    <w:rsid w:val="005C7558"/>
    <w:rsid w:val="005D0C4B"/>
    <w:rsid w:val="005D5267"/>
    <w:rsid w:val="005E0759"/>
    <w:rsid w:val="005E1D8B"/>
    <w:rsid w:val="005E2361"/>
    <w:rsid w:val="005E38BC"/>
    <w:rsid w:val="005E4458"/>
    <w:rsid w:val="005F005E"/>
    <w:rsid w:val="005F1E02"/>
    <w:rsid w:val="005F3744"/>
    <w:rsid w:val="0060324D"/>
    <w:rsid w:val="00603A65"/>
    <w:rsid w:val="00605E25"/>
    <w:rsid w:val="00607A26"/>
    <w:rsid w:val="006150BC"/>
    <w:rsid w:val="006222F4"/>
    <w:rsid w:val="006236FC"/>
    <w:rsid w:val="00623745"/>
    <w:rsid w:val="006272ED"/>
    <w:rsid w:val="00627E70"/>
    <w:rsid w:val="00633940"/>
    <w:rsid w:val="0064002E"/>
    <w:rsid w:val="00641616"/>
    <w:rsid w:val="00642537"/>
    <w:rsid w:val="00643581"/>
    <w:rsid w:val="006458B7"/>
    <w:rsid w:val="0065130D"/>
    <w:rsid w:val="00652A29"/>
    <w:rsid w:val="00652F40"/>
    <w:rsid w:val="006537C6"/>
    <w:rsid w:val="006568E0"/>
    <w:rsid w:val="0065732C"/>
    <w:rsid w:val="00657EA9"/>
    <w:rsid w:val="00660958"/>
    <w:rsid w:val="00662CBB"/>
    <w:rsid w:val="00663ADD"/>
    <w:rsid w:val="0067262E"/>
    <w:rsid w:val="0067393F"/>
    <w:rsid w:val="0067479A"/>
    <w:rsid w:val="00677061"/>
    <w:rsid w:val="006819CA"/>
    <w:rsid w:val="006826DD"/>
    <w:rsid w:val="006826E8"/>
    <w:rsid w:val="00682E6F"/>
    <w:rsid w:val="0068354E"/>
    <w:rsid w:val="006849AD"/>
    <w:rsid w:val="006977EE"/>
    <w:rsid w:val="006A4AAF"/>
    <w:rsid w:val="006A6D1E"/>
    <w:rsid w:val="006A7D46"/>
    <w:rsid w:val="006B019E"/>
    <w:rsid w:val="006C21CB"/>
    <w:rsid w:val="006C294C"/>
    <w:rsid w:val="006C49CF"/>
    <w:rsid w:val="006C4D8A"/>
    <w:rsid w:val="006C7FA4"/>
    <w:rsid w:val="006D465F"/>
    <w:rsid w:val="006D6653"/>
    <w:rsid w:val="006D6A47"/>
    <w:rsid w:val="006D6B32"/>
    <w:rsid w:val="006D6F34"/>
    <w:rsid w:val="006E1203"/>
    <w:rsid w:val="006E1B66"/>
    <w:rsid w:val="006E5E34"/>
    <w:rsid w:val="006E75E4"/>
    <w:rsid w:val="006F02C2"/>
    <w:rsid w:val="006F0B02"/>
    <w:rsid w:val="006F4C1C"/>
    <w:rsid w:val="006F6400"/>
    <w:rsid w:val="00701257"/>
    <w:rsid w:val="00704EE8"/>
    <w:rsid w:val="00704F6F"/>
    <w:rsid w:val="007066D6"/>
    <w:rsid w:val="007067C6"/>
    <w:rsid w:val="00706AA3"/>
    <w:rsid w:val="00707464"/>
    <w:rsid w:val="00712370"/>
    <w:rsid w:val="0071651C"/>
    <w:rsid w:val="00720CD3"/>
    <w:rsid w:val="007227A6"/>
    <w:rsid w:val="00722A86"/>
    <w:rsid w:val="00724DE1"/>
    <w:rsid w:val="0072562E"/>
    <w:rsid w:val="00727350"/>
    <w:rsid w:val="00732B3A"/>
    <w:rsid w:val="007336B8"/>
    <w:rsid w:val="0074022D"/>
    <w:rsid w:val="007419D8"/>
    <w:rsid w:val="007438EF"/>
    <w:rsid w:val="00746FF9"/>
    <w:rsid w:val="00750AF2"/>
    <w:rsid w:val="00753527"/>
    <w:rsid w:val="00755048"/>
    <w:rsid w:val="00756050"/>
    <w:rsid w:val="00756E2D"/>
    <w:rsid w:val="00761A27"/>
    <w:rsid w:val="00767A33"/>
    <w:rsid w:val="00773ABC"/>
    <w:rsid w:val="007771FE"/>
    <w:rsid w:val="00777DB9"/>
    <w:rsid w:val="00797FCF"/>
    <w:rsid w:val="007A019A"/>
    <w:rsid w:val="007A11D9"/>
    <w:rsid w:val="007A2D60"/>
    <w:rsid w:val="007B3BB0"/>
    <w:rsid w:val="007B7646"/>
    <w:rsid w:val="007C1DE6"/>
    <w:rsid w:val="007C577C"/>
    <w:rsid w:val="007D5660"/>
    <w:rsid w:val="007D6D2C"/>
    <w:rsid w:val="007D6FCD"/>
    <w:rsid w:val="007E1697"/>
    <w:rsid w:val="007E1890"/>
    <w:rsid w:val="007E4D12"/>
    <w:rsid w:val="007F0891"/>
    <w:rsid w:val="007F2B52"/>
    <w:rsid w:val="007F397B"/>
    <w:rsid w:val="007F6C00"/>
    <w:rsid w:val="0080375A"/>
    <w:rsid w:val="00810FCD"/>
    <w:rsid w:val="00813603"/>
    <w:rsid w:val="00815992"/>
    <w:rsid w:val="00820D8A"/>
    <w:rsid w:val="008223A1"/>
    <w:rsid w:val="0082276A"/>
    <w:rsid w:val="00822FF4"/>
    <w:rsid w:val="00824287"/>
    <w:rsid w:val="0082616F"/>
    <w:rsid w:val="00826486"/>
    <w:rsid w:val="00834422"/>
    <w:rsid w:val="008350F7"/>
    <w:rsid w:val="0083787F"/>
    <w:rsid w:val="0084686A"/>
    <w:rsid w:val="008504BD"/>
    <w:rsid w:val="00852ABD"/>
    <w:rsid w:val="00861438"/>
    <w:rsid w:val="008725B5"/>
    <w:rsid w:val="008751FB"/>
    <w:rsid w:val="0087634D"/>
    <w:rsid w:val="00876F00"/>
    <w:rsid w:val="00877804"/>
    <w:rsid w:val="00880C9F"/>
    <w:rsid w:val="00882A2E"/>
    <w:rsid w:val="00882E17"/>
    <w:rsid w:val="00883CC0"/>
    <w:rsid w:val="00883EF3"/>
    <w:rsid w:val="00894B82"/>
    <w:rsid w:val="00896E70"/>
    <w:rsid w:val="00897909"/>
    <w:rsid w:val="008A04E2"/>
    <w:rsid w:val="008A263F"/>
    <w:rsid w:val="008A5401"/>
    <w:rsid w:val="008A6257"/>
    <w:rsid w:val="008B10B8"/>
    <w:rsid w:val="008B118B"/>
    <w:rsid w:val="008B2B90"/>
    <w:rsid w:val="008B3535"/>
    <w:rsid w:val="008B735D"/>
    <w:rsid w:val="008C39CD"/>
    <w:rsid w:val="008C6B56"/>
    <w:rsid w:val="008C729D"/>
    <w:rsid w:val="008D1ED6"/>
    <w:rsid w:val="008D2483"/>
    <w:rsid w:val="008D35B1"/>
    <w:rsid w:val="008D5929"/>
    <w:rsid w:val="008E04C1"/>
    <w:rsid w:val="008E1B17"/>
    <w:rsid w:val="008E3C9D"/>
    <w:rsid w:val="008E508D"/>
    <w:rsid w:val="008E54BC"/>
    <w:rsid w:val="008E5F92"/>
    <w:rsid w:val="008E635E"/>
    <w:rsid w:val="008E66E7"/>
    <w:rsid w:val="008F0216"/>
    <w:rsid w:val="008F0E59"/>
    <w:rsid w:val="008F17E1"/>
    <w:rsid w:val="008F20BF"/>
    <w:rsid w:val="008F247C"/>
    <w:rsid w:val="008F26EC"/>
    <w:rsid w:val="008F2973"/>
    <w:rsid w:val="009039A0"/>
    <w:rsid w:val="009040F0"/>
    <w:rsid w:val="00911D16"/>
    <w:rsid w:val="00912801"/>
    <w:rsid w:val="00913B7D"/>
    <w:rsid w:val="009159AB"/>
    <w:rsid w:val="00915C71"/>
    <w:rsid w:val="009172DC"/>
    <w:rsid w:val="0091765D"/>
    <w:rsid w:val="00924351"/>
    <w:rsid w:val="00925360"/>
    <w:rsid w:val="00931224"/>
    <w:rsid w:val="00934B5A"/>
    <w:rsid w:val="00936673"/>
    <w:rsid w:val="009366AB"/>
    <w:rsid w:val="00937068"/>
    <w:rsid w:val="00941187"/>
    <w:rsid w:val="00944000"/>
    <w:rsid w:val="0095303B"/>
    <w:rsid w:val="00954643"/>
    <w:rsid w:val="00954BD5"/>
    <w:rsid w:val="0096258B"/>
    <w:rsid w:val="00966E2C"/>
    <w:rsid w:val="00970254"/>
    <w:rsid w:val="00975CD4"/>
    <w:rsid w:val="009803C7"/>
    <w:rsid w:val="009828BC"/>
    <w:rsid w:val="00984CC7"/>
    <w:rsid w:val="00986EC4"/>
    <w:rsid w:val="00991488"/>
    <w:rsid w:val="00991B30"/>
    <w:rsid w:val="00991B40"/>
    <w:rsid w:val="009935DA"/>
    <w:rsid w:val="009937D0"/>
    <w:rsid w:val="00994053"/>
    <w:rsid w:val="009A0AD8"/>
    <w:rsid w:val="009A2FC6"/>
    <w:rsid w:val="009A4145"/>
    <w:rsid w:val="009B1757"/>
    <w:rsid w:val="009B366D"/>
    <w:rsid w:val="009C4E65"/>
    <w:rsid w:val="009C6C4D"/>
    <w:rsid w:val="009C6D9C"/>
    <w:rsid w:val="009D3E02"/>
    <w:rsid w:val="009D7128"/>
    <w:rsid w:val="009E04AC"/>
    <w:rsid w:val="009E214C"/>
    <w:rsid w:val="009F0E26"/>
    <w:rsid w:val="009F4E51"/>
    <w:rsid w:val="009F55B1"/>
    <w:rsid w:val="009F64A4"/>
    <w:rsid w:val="00A004F0"/>
    <w:rsid w:val="00A00C83"/>
    <w:rsid w:val="00A060DB"/>
    <w:rsid w:val="00A10D93"/>
    <w:rsid w:val="00A12D93"/>
    <w:rsid w:val="00A14106"/>
    <w:rsid w:val="00A21F35"/>
    <w:rsid w:val="00A32953"/>
    <w:rsid w:val="00A35FB7"/>
    <w:rsid w:val="00A375DF"/>
    <w:rsid w:val="00A4090C"/>
    <w:rsid w:val="00A41AE3"/>
    <w:rsid w:val="00A44C68"/>
    <w:rsid w:val="00A44CA1"/>
    <w:rsid w:val="00A44DD4"/>
    <w:rsid w:val="00A459B6"/>
    <w:rsid w:val="00A461BF"/>
    <w:rsid w:val="00A516BC"/>
    <w:rsid w:val="00A52FE4"/>
    <w:rsid w:val="00A54FC7"/>
    <w:rsid w:val="00A75E05"/>
    <w:rsid w:val="00A764EE"/>
    <w:rsid w:val="00A92970"/>
    <w:rsid w:val="00A97C12"/>
    <w:rsid w:val="00AA0B65"/>
    <w:rsid w:val="00AA1244"/>
    <w:rsid w:val="00AA1C4D"/>
    <w:rsid w:val="00AA6F12"/>
    <w:rsid w:val="00AA7BD6"/>
    <w:rsid w:val="00AB0321"/>
    <w:rsid w:val="00AB4B49"/>
    <w:rsid w:val="00AC0119"/>
    <w:rsid w:val="00AC3974"/>
    <w:rsid w:val="00AC4C8C"/>
    <w:rsid w:val="00AC5C71"/>
    <w:rsid w:val="00AC7BF6"/>
    <w:rsid w:val="00AC7E8F"/>
    <w:rsid w:val="00AD69E3"/>
    <w:rsid w:val="00AE0DF7"/>
    <w:rsid w:val="00AE1816"/>
    <w:rsid w:val="00AE4287"/>
    <w:rsid w:val="00AF030E"/>
    <w:rsid w:val="00AF4606"/>
    <w:rsid w:val="00B03E5D"/>
    <w:rsid w:val="00B059CB"/>
    <w:rsid w:val="00B06CF3"/>
    <w:rsid w:val="00B07633"/>
    <w:rsid w:val="00B12297"/>
    <w:rsid w:val="00B12AE2"/>
    <w:rsid w:val="00B138A1"/>
    <w:rsid w:val="00B1663E"/>
    <w:rsid w:val="00B20FDC"/>
    <w:rsid w:val="00B2332B"/>
    <w:rsid w:val="00B239F9"/>
    <w:rsid w:val="00B24882"/>
    <w:rsid w:val="00B25549"/>
    <w:rsid w:val="00B26FC1"/>
    <w:rsid w:val="00B27B2E"/>
    <w:rsid w:val="00B27F60"/>
    <w:rsid w:val="00B33863"/>
    <w:rsid w:val="00B34B0E"/>
    <w:rsid w:val="00B35364"/>
    <w:rsid w:val="00B36BFE"/>
    <w:rsid w:val="00B4246D"/>
    <w:rsid w:val="00B44F7B"/>
    <w:rsid w:val="00B46760"/>
    <w:rsid w:val="00B46B5A"/>
    <w:rsid w:val="00B506A4"/>
    <w:rsid w:val="00B53348"/>
    <w:rsid w:val="00B55704"/>
    <w:rsid w:val="00B5689F"/>
    <w:rsid w:val="00B615F2"/>
    <w:rsid w:val="00B61AA8"/>
    <w:rsid w:val="00B657F7"/>
    <w:rsid w:val="00B66CA0"/>
    <w:rsid w:val="00B7158F"/>
    <w:rsid w:val="00B721B4"/>
    <w:rsid w:val="00B72B0E"/>
    <w:rsid w:val="00B75E9A"/>
    <w:rsid w:val="00B7749D"/>
    <w:rsid w:val="00B817F2"/>
    <w:rsid w:val="00B832D3"/>
    <w:rsid w:val="00B83F94"/>
    <w:rsid w:val="00B87418"/>
    <w:rsid w:val="00B95E14"/>
    <w:rsid w:val="00BA3984"/>
    <w:rsid w:val="00BA5250"/>
    <w:rsid w:val="00BA5F29"/>
    <w:rsid w:val="00BA720B"/>
    <w:rsid w:val="00BB01B1"/>
    <w:rsid w:val="00BB700A"/>
    <w:rsid w:val="00BC5594"/>
    <w:rsid w:val="00BD1E14"/>
    <w:rsid w:val="00BD545D"/>
    <w:rsid w:val="00BD619C"/>
    <w:rsid w:val="00BE1510"/>
    <w:rsid w:val="00BE4AFC"/>
    <w:rsid w:val="00BF19B6"/>
    <w:rsid w:val="00BF48CC"/>
    <w:rsid w:val="00C045B5"/>
    <w:rsid w:val="00C12152"/>
    <w:rsid w:val="00C20252"/>
    <w:rsid w:val="00C207E6"/>
    <w:rsid w:val="00C20E50"/>
    <w:rsid w:val="00C242FF"/>
    <w:rsid w:val="00C302BD"/>
    <w:rsid w:val="00C37E7C"/>
    <w:rsid w:val="00C40988"/>
    <w:rsid w:val="00C430F9"/>
    <w:rsid w:val="00C43CFC"/>
    <w:rsid w:val="00C45C5A"/>
    <w:rsid w:val="00C47248"/>
    <w:rsid w:val="00C475AA"/>
    <w:rsid w:val="00C52ABD"/>
    <w:rsid w:val="00C53239"/>
    <w:rsid w:val="00C53DC2"/>
    <w:rsid w:val="00C544E5"/>
    <w:rsid w:val="00C61A24"/>
    <w:rsid w:val="00C628EA"/>
    <w:rsid w:val="00C62BF6"/>
    <w:rsid w:val="00C65A42"/>
    <w:rsid w:val="00C67F3A"/>
    <w:rsid w:val="00C70F0F"/>
    <w:rsid w:val="00C7446E"/>
    <w:rsid w:val="00C74C71"/>
    <w:rsid w:val="00C7626B"/>
    <w:rsid w:val="00C76BE9"/>
    <w:rsid w:val="00C81BD9"/>
    <w:rsid w:val="00C82B73"/>
    <w:rsid w:val="00C92266"/>
    <w:rsid w:val="00C939F0"/>
    <w:rsid w:val="00C94FAF"/>
    <w:rsid w:val="00C95C0B"/>
    <w:rsid w:val="00CA0091"/>
    <w:rsid w:val="00CA0D62"/>
    <w:rsid w:val="00CA5FEF"/>
    <w:rsid w:val="00CB270D"/>
    <w:rsid w:val="00CB30BC"/>
    <w:rsid w:val="00CC3438"/>
    <w:rsid w:val="00CC5241"/>
    <w:rsid w:val="00CC57A9"/>
    <w:rsid w:val="00CC7799"/>
    <w:rsid w:val="00CD005B"/>
    <w:rsid w:val="00CD0A2D"/>
    <w:rsid w:val="00CD24A0"/>
    <w:rsid w:val="00CD6CAE"/>
    <w:rsid w:val="00CE4588"/>
    <w:rsid w:val="00CE6D30"/>
    <w:rsid w:val="00CE7AC2"/>
    <w:rsid w:val="00CF186A"/>
    <w:rsid w:val="00CF2044"/>
    <w:rsid w:val="00CF281D"/>
    <w:rsid w:val="00CF568C"/>
    <w:rsid w:val="00CF7139"/>
    <w:rsid w:val="00D07247"/>
    <w:rsid w:val="00D07679"/>
    <w:rsid w:val="00D104AB"/>
    <w:rsid w:val="00D10A3B"/>
    <w:rsid w:val="00D20198"/>
    <w:rsid w:val="00D22D74"/>
    <w:rsid w:val="00D22F8D"/>
    <w:rsid w:val="00D33736"/>
    <w:rsid w:val="00D360CC"/>
    <w:rsid w:val="00D36837"/>
    <w:rsid w:val="00D37A56"/>
    <w:rsid w:val="00D40AD1"/>
    <w:rsid w:val="00D45FAA"/>
    <w:rsid w:val="00D47A1C"/>
    <w:rsid w:val="00D51662"/>
    <w:rsid w:val="00D516B9"/>
    <w:rsid w:val="00D5209D"/>
    <w:rsid w:val="00D528F4"/>
    <w:rsid w:val="00D632CA"/>
    <w:rsid w:val="00D702D1"/>
    <w:rsid w:val="00D70A59"/>
    <w:rsid w:val="00D74084"/>
    <w:rsid w:val="00D76AB0"/>
    <w:rsid w:val="00D947E2"/>
    <w:rsid w:val="00D95364"/>
    <w:rsid w:val="00D97EEA"/>
    <w:rsid w:val="00DA5712"/>
    <w:rsid w:val="00DA5C17"/>
    <w:rsid w:val="00DA7972"/>
    <w:rsid w:val="00DB31CA"/>
    <w:rsid w:val="00DC02AA"/>
    <w:rsid w:val="00DC22AA"/>
    <w:rsid w:val="00DC581B"/>
    <w:rsid w:val="00DC705B"/>
    <w:rsid w:val="00DD0086"/>
    <w:rsid w:val="00DD1ED0"/>
    <w:rsid w:val="00DD25FF"/>
    <w:rsid w:val="00DD4DDF"/>
    <w:rsid w:val="00DE2003"/>
    <w:rsid w:val="00DE35B8"/>
    <w:rsid w:val="00DE3DB7"/>
    <w:rsid w:val="00DE7EA4"/>
    <w:rsid w:val="00DF143E"/>
    <w:rsid w:val="00DF2BC9"/>
    <w:rsid w:val="00DF6BD0"/>
    <w:rsid w:val="00E0397C"/>
    <w:rsid w:val="00E114AC"/>
    <w:rsid w:val="00E140F8"/>
    <w:rsid w:val="00E22A7C"/>
    <w:rsid w:val="00E23B17"/>
    <w:rsid w:val="00E25D7E"/>
    <w:rsid w:val="00E25FBA"/>
    <w:rsid w:val="00E279F0"/>
    <w:rsid w:val="00E32DF7"/>
    <w:rsid w:val="00E334A5"/>
    <w:rsid w:val="00E33F09"/>
    <w:rsid w:val="00E36A9F"/>
    <w:rsid w:val="00E37012"/>
    <w:rsid w:val="00E37E09"/>
    <w:rsid w:val="00E41FA4"/>
    <w:rsid w:val="00E42E66"/>
    <w:rsid w:val="00E50C9D"/>
    <w:rsid w:val="00E522B9"/>
    <w:rsid w:val="00E62A4E"/>
    <w:rsid w:val="00E64487"/>
    <w:rsid w:val="00E66C03"/>
    <w:rsid w:val="00E66FB1"/>
    <w:rsid w:val="00E733BE"/>
    <w:rsid w:val="00E748D8"/>
    <w:rsid w:val="00E757E1"/>
    <w:rsid w:val="00E76A9A"/>
    <w:rsid w:val="00E87454"/>
    <w:rsid w:val="00E90BD2"/>
    <w:rsid w:val="00E91970"/>
    <w:rsid w:val="00E9206C"/>
    <w:rsid w:val="00E94A33"/>
    <w:rsid w:val="00E977A2"/>
    <w:rsid w:val="00EA2258"/>
    <w:rsid w:val="00EA2D99"/>
    <w:rsid w:val="00EA65C5"/>
    <w:rsid w:val="00EB1EB5"/>
    <w:rsid w:val="00EB24B9"/>
    <w:rsid w:val="00EB6B76"/>
    <w:rsid w:val="00EC0566"/>
    <w:rsid w:val="00EC098C"/>
    <w:rsid w:val="00EC1AD7"/>
    <w:rsid w:val="00EC265D"/>
    <w:rsid w:val="00EC546C"/>
    <w:rsid w:val="00EC6F4C"/>
    <w:rsid w:val="00EC7A03"/>
    <w:rsid w:val="00ED093F"/>
    <w:rsid w:val="00ED645E"/>
    <w:rsid w:val="00ED6A2A"/>
    <w:rsid w:val="00EE00A4"/>
    <w:rsid w:val="00EE248C"/>
    <w:rsid w:val="00EE3102"/>
    <w:rsid w:val="00EE50F5"/>
    <w:rsid w:val="00EE5CF8"/>
    <w:rsid w:val="00EE61B3"/>
    <w:rsid w:val="00EE62A8"/>
    <w:rsid w:val="00EE6A67"/>
    <w:rsid w:val="00EF6CEC"/>
    <w:rsid w:val="00EF6FF0"/>
    <w:rsid w:val="00EF7D14"/>
    <w:rsid w:val="00F0314F"/>
    <w:rsid w:val="00F033D5"/>
    <w:rsid w:val="00F06D67"/>
    <w:rsid w:val="00F06FBE"/>
    <w:rsid w:val="00F15756"/>
    <w:rsid w:val="00F16643"/>
    <w:rsid w:val="00F20D30"/>
    <w:rsid w:val="00F220C8"/>
    <w:rsid w:val="00F4065D"/>
    <w:rsid w:val="00F4328D"/>
    <w:rsid w:val="00F460D6"/>
    <w:rsid w:val="00F46746"/>
    <w:rsid w:val="00F47FC1"/>
    <w:rsid w:val="00F50FA5"/>
    <w:rsid w:val="00F5390C"/>
    <w:rsid w:val="00F54EE9"/>
    <w:rsid w:val="00F61E9E"/>
    <w:rsid w:val="00F66AAF"/>
    <w:rsid w:val="00F7000D"/>
    <w:rsid w:val="00F744B6"/>
    <w:rsid w:val="00F76279"/>
    <w:rsid w:val="00F85690"/>
    <w:rsid w:val="00F929A0"/>
    <w:rsid w:val="00F937DE"/>
    <w:rsid w:val="00F9546B"/>
    <w:rsid w:val="00F96CE3"/>
    <w:rsid w:val="00F976F7"/>
    <w:rsid w:val="00FA009F"/>
    <w:rsid w:val="00FA1A46"/>
    <w:rsid w:val="00FA214C"/>
    <w:rsid w:val="00FA3143"/>
    <w:rsid w:val="00FA400A"/>
    <w:rsid w:val="00FA5898"/>
    <w:rsid w:val="00FA7B5B"/>
    <w:rsid w:val="00FA7C39"/>
    <w:rsid w:val="00FB0770"/>
    <w:rsid w:val="00FC10A7"/>
    <w:rsid w:val="00FC1A49"/>
    <w:rsid w:val="00FC2E94"/>
    <w:rsid w:val="00FC4ED1"/>
    <w:rsid w:val="00FC6591"/>
    <w:rsid w:val="00FD09CD"/>
    <w:rsid w:val="00FD343D"/>
    <w:rsid w:val="00FD4A2C"/>
    <w:rsid w:val="00FD73A9"/>
    <w:rsid w:val="00FE178C"/>
    <w:rsid w:val="00FE20D2"/>
    <w:rsid w:val="00FE2932"/>
    <w:rsid w:val="00FE531D"/>
    <w:rsid w:val="00FE57C9"/>
    <w:rsid w:val="00FE6270"/>
    <w:rsid w:val="00FF38B6"/>
    <w:rsid w:val="00FF3B7B"/>
    <w:rsid w:val="00FF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4952"/>
  <w15:chartTrackingRefBased/>
  <w15:docId w15:val="{B6B1CA0C-CCE6-45F2-85BA-A07D1B73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AF2"/>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50AF2"/>
    <w:pPr>
      <w:shd w:val="clear" w:color="auto" w:fill="000080"/>
    </w:pPr>
    <w:rPr>
      <w:rFonts w:ascii="Tahoma" w:hAnsi="Tahoma" w:cs="Tahoma"/>
      <w:sz w:val="20"/>
    </w:rPr>
  </w:style>
  <w:style w:type="character" w:styleId="Hyperlink">
    <w:name w:val="Hyperlink"/>
    <w:rsid w:val="00C045B5"/>
    <w:rPr>
      <w:color w:val="0000FF"/>
      <w:u w:val="single"/>
    </w:rPr>
  </w:style>
  <w:style w:type="character" w:styleId="UnresolvedMention">
    <w:name w:val="Unresolved Mention"/>
    <w:uiPriority w:val="99"/>
    <w:semiHidden/>
    <w:unhideWhenUsed/>
    <w:rsid w:val="001157C8"/>
    <w:rPr>
      <w:color w:val="605E5C"/>
      <w:shd w:val="clear" w:color="auto" w:fill="E1DFDD"/>
    </w:rPr>
  </w:style>
  <w:style w:type="paragraph" w:styleId="ListParagraph">
    <w:name w:val="List Paragraph"/>
    <w:basedOn w:val="Normal"/>
    <w:uiPriority w:val="34"/>
    <w:qFormat/>
    <w:rsid w:val="00727350"/>
    <w:pPr>
      <w:ind w:left="720"/>
    </w:pPr>
  </w:style>
  <w:style w:type="paragraph" w:styleId="Revision">
    <w:name w:val="Revision"/>
    <w:hidden/>
    <w:uiPriority w:val="99"/>
    <w:semiHidden/>
    <w:rsid w:val="008D1E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289">
      <w:bodyDiv w:val="1"/>
      <w:marLeft w:val="0"/>
      <w:marRight w:val="0"/>
      <w:marTop w:val="0"/>
      <w:marBottom w:val="0"/>
      <w:divBdr>
        <w:top w:val="none" w:sz="0" w:space="0" w:color="auto"/>
        <w:left w:val="none" w:sz="0" w:space="0" w:color="auto"/>
        <w:bottom w:val="none" w:sz="0" w:space="0" w:color="auto"/>
        <w:right w:val="none" w:sz="0" w:space="0" w:color="auto"/>
      </w:divBdr>
    </w:div>
    <w:div w:id="960653646">
      <w:bodyDiv w:val="1"/>
      <w:marLeft w:val="0"/>
      <w:marRight w:val="0"/>
      <w:marTop w:val="0"/>
      <w:marBottom w:val="0"/>
      <w:divBdr>
        <w:top w:val="none" w:sz="0" w:space="0" w:color="auto"/>
        <w:left w:val="none" w:sz="0" w:space="0" w:color="auto"/>
        <w:bottom w:val="none" w:sz="0" w:space="0" w:color="auto"/>
        <w:right w:val="none" w:sz="0" w:space="0" w:color="auto"/>
      </w:divBdr>
    </w:div>
    <w:div w:id="18119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who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net.org/Excel.html" TargetMode="External"/><Relationship Id="rId5" Type="http://schemas.openxmlformats.org/officeDocument/2006/relationships/hyperlink" Target="https://dhis2.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7</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WHONET Tutorial</vt:lpstr>
    </vt:vector>
  </TitlesOfParts>
  <Company>Brigham and Women's Hospital</Company>
  <LinksUpToDate>false</LinksUpToDate>
  <CharactersWithSpaces>18274</CharactersWithSpaces>
  <SharedDoc>false</SharedDoc>
  <HLinks>
    <vt:vector size="12" baseType="variant">
      <vt:variant>
        <vt:i4>5701748</vt:i4>
      </vt:variant>
      <vt:variant>
        <vt:i4>6</vt:i4>
      </vt:variant>
      <vt:variant>
        <vt:i4>0</vt:i4>
      </vt:variant>
      <vt:variant>
        <vt:i4>5</vt:i4>
      </vt:variant>
      <vt:variant>
        <vt:lpwstr>mailto:jstelling@rics.bwh.harvard.edu</vt:lpwstr>
      </vt:variant>
      <vt:variant>
        <vt:lpwstr/>
      </vt:variant>
      <vt:variant>
        <vt:i4>852060</vt:i4>
      </vt:variant>
      <vt:variant>
        <vt:i4>3</vt:i4>
      </vt:variant>
      <vt:variant>
        <vt:i4>0</vt:i4>
      </vt:variant>
      <vt:variant>
        <vt:i4>5</vt:i4>
      </vt:variant>
      <vt:variant>
        <vt:lpwstr>http://www.who.int/drugresistance/whonetsoftware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WHONET Tutorial</dc:title>
  <dc:subject/>
  <dc:creator>John Stelling</dc:creator>
  <cp:keywords/>
  <dc:description/>
  <cp:lastModifiedBy>John Stelling</cp:lastModifiedBy>
  <cp:revision>489</cp:revision>
  <dcterms:created xsi:type="dcterms:W3CDTF">2024-05-15T21:46:00Z</dcterms:created>
  <dcterms:modified xsi:type="dcterms:W3CDTF">2024-06-12T21:56:00Z</dcterms:modified>
</cp:coreProperties>
</file>