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7544" w14:textId="77777777" w:rsidR="00750AF2" w:rsidRPr="00934B5A" w:rsidRDefault="00750AF2" w:rsidP="008F20BF">
      <w:pPr>
        <w:outlineLvl w:val="0"/>
        <w:rPr>
          <w:rFonts w:ascii="Arial" w:hAnsi="Arial" w:cs="Arial"/>
          <w:sz w:val="20"/>
        </w:rPr>
      </w:pPr>
    </w:p>
    <w:p w14:paraId="25898626" w14:textId="77777777" w:rsidR="00750AF2" w:rsidRPr="00934B5A" w:rsidRDefault="00750AF2" w:rsidP="00750AF2">
      <w:pPr>
        <w:ind w:left="567" w:hanging="283"/>
        <w:jc w:val="center"/>
        <w:outlineLvl w:val="0"/>
        <w:rPr>
          <w:rFonts w:ascii="Arial" w:hAnsi="Arial" w:cs="Arial"/>
          <w:sz w:val="120"/>
        </w:rPr>
      </w:pPr>
    </w:p>
    <w:p w14:paraId="27EC2E7B" w14:textId="77777777" w:rsidR="00750AF2" w:rsidRPr="00934B5A" w:rsidRDefault="00750AF2" w:rsidP="00750AF2">
      <w:pPr>
        <w:jc w:val="center"/>
        <w:outlineLvl w:val="0"/>
        <w:rPr>
          <w:rFonts w:ascii="Arial" w:hAnsi="Arial" w:cs="Arial"/>
          <w:sz w:val="120"/>
        </w:rPr>
      </w:pPr>
    </w:p>
    <w:p w14:paraId="716AB9BD" w14:textId="77777777" w:rsidR="00C37E7C" w:rsidRPr="00712370" w:rsidRDefault="00750AF2" w:rsidP="00750AF2">
      <w:pPr>
        <w:jc w:val="center"/>
        <w:outlineLvl w:val="0"/>
        <w:rPr>
          <w:rFonts w:ascii="Arial" w:hAnsi="Arial" w:cs="Arial"/>
          <w:sz w:val="72"/>
          <w:szCs w:val="72"/>
        </w:rPr>
      </w:pPr>
      <w:r w:rsidRPr="00712370">
        <w:rPr>
          <w:rFonts w:ascii="Arial" w:hAnsi="Arial" w:cs="Arial"/>
          <w:sz w:val="72"/>
          <w:szCs w:val="72"/>
        </w:rPr>
        <w:t>WHONET</w:t>
      </w:r>
      <w:r w:rsidR="00C37E7C" w:rsidRPr="00712370">
        <w:rPr>
          <w:rFonts w:ascii="Arial" w:hAnsi="Arial" w:cs="Arial"/>
          <w:sz w:val="72"/>
          <w:szCs w:val="72"/>
        </w:rPr>
        <w:t xml:space="preserve"> Training Course</w:t>
      </w:r>
    </w:p>
    <w:p w14:paraId="2F3C2DD7" w14:textId="77777777" w:rsidR="00712370" w:rsidRDefault="00712370" w:rsidP="00C37E7C">
      <w:pPr>
        <w:jc w:val="center"/>
        <w:outlineLvl w:val="0"/>
        <w:rPr>
          <w:rFonts w:ascii="Arial" w:hAnsi="Arial" w:cs="Arial"/>
          <w:sz w:val="56"/>
          <w:szCs w:val="56"/>
        </w:rPr>
      </w:pPr>
    </w:p>
    <w:p w14:paraId="4C65A216" w14:textId="45FDFAC9" w:rsidR="00750AF2" w:rsidRDefault="00C37E7C" w:rsidP="00C37E7C">
      <w:pPr>
        <w:jc w:val="center"/>
        <w:outlineLvl w:val="0"/>
        <w:rPr>
          <w:rFonts w:ascii="Arial" w:hAnsi="Arial" w:cs="Arial"/>
          <w:bCs/>
          <w:sz w:val="56"/>
          <w:szCs w:val="18"/>
        </w:rPr>
      </w:pPr>
      <w:r w:rsidRPr="00712370">
        <w:rPr>
          <w:rFonts w:ascii="Arial" w:hAnsi="Arial" w:cs="Arial"/>
          <w:sz w:val="56"/>
          <w:szCs w:val="56"/>
        </w:rPr>
        <w:t xml:space="preserve">Module </w:t>
      </w:r>
      <w:r w:rsidR="004A06AA">
        <w:rPr>
          <w:rFonts w:ascii="Arial" w:hAnsi="Arial" w:cs="Arial"/>
          <w:sz w:val="56"/>
          <w:szCs w:val="56"/>
        </w:rPr>
        <w:t>5</w:t>
      </w:r>
      <w:r w:rsidRPr="00712370">
        <w:rPr>
          <w:rFonts w:ascii="Arial" w:hAnsi="Arial" w:cs="Arial"/>
          <w:sz w:val="56"/>
          <w:szCs w:val="56"/>
        </w:rPr>
        <w:t xml:space="preserve"> </w:t>
      </w:r>
      <w:r w:rsidR="008B118B">
        <w:rPr>
          <w:rFonts w:ascii="Arial" w:hAnsi="Arial" w:cs="Arial"/>
          <w:sz w:val="56"/>
          <w:szCs w:val="56"/>
        </w:rPr>
        <w:t>–</w:t>
      </w:r>
      <w:r w:rsidRPr="00712370">
        <w:rPr>
          <w:rFonts w:ascii="Arial" w:hAnsi="Arial" w:cs="Arial"/>
          <w:sz w:val="56"/>
          <w:szCs w:val="56"/>
        </w:rPr>
        <w:t xml:space="preserve"> </w:t>
      </w:r>
      <w:r w:rsidR="00CF568C">
        <w:rPr>
          <w:rFonts w:ascii="Arial" w:hAnsi="Arial" w:cs="Arial"/>
          <w:bCs/>
          <w:sz w:val="56"/>
          <w:szCs w:val="18"/>
        </w:rPr>
        <w:t xml:space="preserve">Data </w:t>
      </w:r>
      <w:r w:rsidR="00A17E2D">
        <w:rPr>
          <w:rFonts w:ascii="Arial" w:hAnsi="Arial" w:cs="Arial"/>
          <w:bCs/>
          <w:sz w:val="56"/>
          <w:szCs w:val="18"/>
        </w:rPr>
        <w:t>analysis and interpretation</w:t>
      </w:r>
    </w:p>
    <w:p w14:paraId="2A541F76" w14:textId="77777777" w:rsidR="00106F92" w:rsidRPr="00712370" w:rsidRDefault="00106F92" w:rsidP="00C37E7C">
      <w:pPr>
        <w:jc w:val="center"/>
        <w:outlineLvl w:val="0"/>
        <w:rPr>
          <w:rFonts w:ascii="Arial" w:hAnsi="Arial" w:cs="Arial"/>
          <w:bCs/>
          <w:sz w:val="56"/>
          <w:szCs w:val="18"/>
        </w:rPr>
      </w:pPr>
    </w:p>
    <w:p w14:paraId="6F9BB7A5" w14:textId="017D3A90" w:rsidR="004F30EF" w:rsidRPr="00712370" w:rsidRDefault="004F30EF" w:rsidP="00750AF2">
      <w:pPr>
        <w:jc w:val="center"/>
        <w:rPr>
          <w:rFonts w:ascii="Arial" w:hAnsi="Arial" w:cs="Arial"/>
          <w:bCs/>
          <w:sz w:val="56"/>
          <w:szCs w:val="18"/>
        </w:rPr>
      </w:pPr>
      <w:r w:rsidRPr="00712370">
        <w:rPr>
          <w:rFonts w:ascii="Arial" w:hAnsi="Arial" w:cs="Arial"/>
          <w:bCs/>
          <w:sz w:val="56"/>
          <w:szCs w:val="18"/>
        </w:rPr>
        <w:t>Exercises</w:t>
      </w:r>
    </w:p>
    <w:p w14:paraId="7208012D" w14:textId="77777777" w:rsidR="00750AF2" w:rsidRPr="00934B5A" w:rsidRDefault="00750AF2" w:rsidP="00750AF2">
      <w:pPr>
        <w:jc w:val="center"/>
        <w:rPr>
          <w:rFonts w:ascii="Arial" w:hAnsi="Arial" w:cs="Arial"/>
          <w:sz w:val="18"/>
        </w:rPr>
      </w:pPr>
    </w:p>
    <w:p w14:paraId="38221DB9" w14:textId="77777777" w:rsidR="000F1381" w:rsidRPr="00934B5A" w:rsidRDefault="000F1381" w:rsidP="000A6C9E">
      <w:pPr>
        <w:rPr>
          <w:rFonts w:ascii="Arial" w:hAnsi="Arial" w:cs="Arial"/>
          <w:sz w:val="36"/>
        </w:rPr>
      </w:pPr>
    </w:p>
    <w:p w14:paraId="0FDB1E26" w14:textId="77777777" w:rsidR="005804BB" w:rsidRPr="00934B5A" w:rsidRDefault="005804BB" w:rsidP="000A6C9E">
      <w:pPr>
        <w:rPr>
          <w:rFonts w:ascii="Arial" w:hAnsi="Arial" w:cs="Arial"/>
          <w:sz w:val="36"/>
        </w:rPr>
      </w:pPr>
    </w:p>
    <w:p w14:paraId="64204669" w14:textId="77777777" w:rsidR="000F1381" w:rsidRPr="00934B5A" w:rsidRDefault="000F1381" w:rsidP="000A6C9E">
      <w:pPr>
        <w:rPr>
          <w:rFonts w:ascii="Arial" w:hAnsi="Arial" w:cs="Arial"/>
          <w:sz w:val="36"/>
        </w:rPr>
      </w:pPr>
    </w:p>
    <w:p w14:paraId="453A033C" w14:textId="77777777" w:rsidR="000F1381" w:rsidRPr="00934B5A" w:rsidRDefault="000F1381" w:rsidP="000A6C9E">
      <w:pPr>
        <w:rPr>
          <w:rFonts w:ascii="Arial" w:hAnsi="Arial" w:cs="Arial"/>
          <w:sz w:val="36"/>
        </w:rPr>
      </w:pPr>
    </w:p>
    <w:p w14:paraId="5D9AED83" w14:textId="77777777" w:rsidR="000F1381" w:rsidRPr="00934B5A" w:rsidRDefault="000F1381" w:rsidP="000A6C9E">
      <w:pPr>
        <w:rPr>
          <w:rFonts w:ascii="Arial" w:hAnsi="Arial" w:cs="Arial"/>
          <w:sz w:val="36"/>
        </w:rPr>
      </w:pPr>
    </w:p>
    <w:p w14:paraId="1B9696D4" w14:textId="77777777" w:rsidR="000F1381" w:rsidRPr="00934B5A" w:rsidRDefault="000F1381" w:rsidP="000A6C9E">
      <w:pPr>
        <w:rPr>
          <w:rFonts w:ascii="Arial" w:hAnsi="Arial" w:cs="Arial"/>
          <w:sz w:val="36"/>
        </w:rPr>
      </w:pPr>
    </w:p>
    <w:p w14:paraId="7B250D7E" w14:textId="77777777" w:rsidR="000F1381" w:rsidRPr="00934B5A" w:rsidRDefault="000F1381" w:rsidP="000A6C9E">
      <w:pPr>
        <w:rPr>
          <w:rFonts w:ascii="Arial" w:hAnsi="Arial" w:cs="Arial"/>
          <w:sz w:val="36"/>
        </w:rPr>
      </w:pPr>
    </w:p>
    <w:p w14:paraId="578389BE" w14:textId="77777777" w:rsidR="000F1381" w:rsidRPr="00934B5A" w:rsidRDefault="000F1381" w:rsidP="000A6C9E">
      <w:pPr>
        <w:rPr>
          <w:rFonts w:ascii="Arial" w:hAnsi="Arial" w:cs="Arial"/>
          <w:sz w:val="36"/>
        </w:rPr>
      </w:pPr>
    </w:p>
    <w:p w14:paraId="6C48184F" w14:textId="77777777" w:rsidR="000F1381" w:rsidRPr="00934B5A" w:rsidRDefault="000F1381" w:rsidP="000A6C9E">
      <w:pPr>
        <w:rPr>
          <w:rFonts w:ascii="Arial" w:hAnsi="Arial" w:cs="Arial"/>
          <w:sz w:val="36"/>
        </w:rPr>
      </w:pPr>
    </w:p>
    <w:p w14:paraId="24D98A2F" w14:textId="77777777" w:rsidR="000F1381" w:rsidRPr="00934B5A" w:rsidRDefault="000F1381" w:rsidP="000A6C9E">
      <w:pPr>
        <w:rPr>
          <w:rFonts w:ascii="Arial" w:hAnsi="Arial" w:cs="Arial"/>
          <w:sz w:val="36"/>
        </w:rPr>
      </w:pPr>
    </w:p>
    <w:p w14:paraId="4896EDBD" w14:textId="77777777" w:rsidR="000F1381" w:rsidRPr="00934B5A" w:rsidRDefault="000F1381" w:rsidP="000A6C9E">
      <w:pPr>
        <w:rPr>
          <w:rFonts w:ascii="Arial" w:hAnsi="Arial" w:cs="Arial"/>
          <w:sz w:val="36"/>
        </w:rPr>
      </w:pPr>
    </w:p>
    <w:p w14:paraId="612B3C22" w14:textId="77777777" w:rsidR="000F1381" w:rsidRPr="00934B5A" w:rsidRDefault="000F1381" w:rsidP="000A6C9E">
      <w:pPr>
        <w:rPr>
          <w:rFonts w:ascii="Arial" w:hAnsi="Arial" w:cs="Arial"/>
          <w:sz w:val="36"/>
        </w:rPr>
      </w:pPr>
    </w:p>
    <w:p w14:paraId="2E2AFD25" w14:textId="1DE06792" w:rsidR="003F4F71" w:rsidRPr="00040CD5" w:rsidRDefault="003F4F71" w:rsidP="000A6C9E">
      <w:pPr>
        <w:jc w:val="right"/>
        <w:rPr>
          <w:rFonts w:ascii="Arial" w:hAnsi="Arial" w:cs="Arial"/>
          <w:bCs/>
          <w:sz w:val="28"/>
        </w:rPr>
      </w:pPr>
      <w:r w:rsidRPr="00040CD5">
        <w:rPr>
          <w:rFonts w:ascii="Arial" w:hAnsi="Arial" w:cs="Arial"/>
          <w:bCs/>
          <w:sz w:val="28"/>
        </w:rPr>
        <w:t>Brigham and Women’s Hospital</w:t>
      </w:r>
    </w:p>
    <w:p w14:paraId="52AEC156" w14:textId="57352DCD" w:rsidR="000F1381" w:rsidRPr="00040CD5" w:rsidRDefault="000F1381" w:rsidP="000A6C9E">
      <w:pPr>
        <w:jc w:val="right"/>
        <w:rPr>
          <w:rFonts w:ascii="Arial" w:hAnsi="Arial" w:cs="Arial"/>
          <w:bCs/>
          <w:sz w:val="28"/>
        </w:rPr>
      </w:pPr>
      <w:r w:rsidRPr="00040CD5">
        <w:rPr>
          <w:rFonts w:ascii="Arial" w:hAnsi="Arial" w:cs="Arial"/>
          <w:bCs/>
          <w:sz w:val="28"/>
        </w:rPr>
        <w:t xml:space="preserve">WHO Collaborating Centre for </w:t>
      </w:r>
    </w:p>
    <w:p w14:paraId="153BEA0B" w14:textId="77777777" w:rsidR="000F1381" w:rsidRPr="00040CD5" w:rsidRDefault="000F1381" w:rsidP="000A6C9E">
      <w:pPr>
        <w:jc w:val="right"/>
        <w:rPr>
          <w:rFonts w:ascii="Arial" w:hAnsi="Arial" w:cs="Arial"/>
          <w:bCs/>
          <w:sz w:val="28"/>
        </w:rPr>
      </w:pPr>
      <w:r w:rsidRPr="00040CD5">
        <w:rPr>
          <w:rFonts w:ascii="Arial" w:hAnsi="Arial" w:cs="Arial"/>
          <w:bCs/>
          <w:sz w:val="28"/>
        </w:rPr>
        <w:t>Surveillance of Antimicrobial Resistance</w:t>
      </w:r>
    </w:p>
    <w:p w14:paraId="368E6DC1" w14:textId="59CCB8F5" w:rsidR="000F1381" w:rsidRPr="00040CD5" w:rsidRDefault="000F1381" w:rsidP="000A6C9E">
      <w:pPr>
        <w:jc w:val="right"/>
        <w:rPr>
          <w:rFonts w:ascii="Arial" w:hAnsi="Arial" w:cs="Arial"/>
          <w:bCs/>
          <w:sz w:val="36"/>
        </w:rPr>
      </w:pPr>
      <w:r w:rsidRPr="00040CD5">
        <w:rPr>
          <w:rFonts w:ascii="Arial" w:hAnsi="Arial" w:cs="Arial"/>
          <w:bCs/>
          <w:sz w:val="28"/>
        </w:rPr>
        <w:t>Boston, Massachusett</w:t>
      </w:r>
      <w:r w:rsidR="00B25549" w:rsidRPr="00040CD5">
        <w:rPr>
          <w:rFonts w:ascii="Arial" w:hAnsi="Arial" w:cs="Arial"/>
          <w:bCs/>
          <w:sz w:val="28"/>
        </w:rPr>
        <w:t>s, United State</w:t>
      </w:r>
      <w:r w:rsidRPr="00040CD5">
        <w:rPr>
          <w:rFonts w:ascii="Arial" w:hAnsi="Arial" w:cs="Arial"/>
          <w:bCs/>
          <w:sz w:val="28"/>
        </w:rPr>
        <w:t>s</w:t>
      </w:r>
      <w:r w:rsidRPr="00040CD5">
        <w:rPr>
          <w:rFonts w:ascii="Arial" w:hAnsi="Arial" w:cs="Arial"/>
          <w:bCs/>
          <w:sz w:val="36"/>
        </w:rPr>
        <w:t xml:space="preserve"> </w:t>
      </w:r>
    </w:p>
    <w:p w14:paraId="11156314" w14:textId="56E8B3F8" w:rsidR="000F1381" w:rsidRPr="00040CD5" w:rsidRDefault="003554C3" w:rsidP="000A6C9E">
      <w:pPr>
        <w:jc w:val="right"/>
        <w:rPr>
          <w:rFonts w:ascii="Arial" w:hAnsi="Arial" w:cs="Arial"/>
          <w:bCs/>
          <w:sz w:val="28"/>
        </w:rPr>
      </w:pPr>
      <w:r w:rsidRPr="00040CD5">
        <w:rPr>
          <w:rFonts w:ascii="Arial" w:hAnsi="Arial" w:cs="Arial"/>
          <w:bCs/>
          <w:sz w:val="28"/>
        </w:rPr>
        <w:t>May 2024</w:t>
      </w:r>
    </w:p>
    <w:p w14:paraId="7C86A132" w14:textId="178C0F12" w:rsidR="00941187" w:rsidRPr="00934B5A" w:rsidRDefault="000F1381" w:rsidP="000A6C9E">
      <w:pPr>
        <w:rPr>
          <w:rFonts w:ascii="Arial" w:hAnsi="Arial" w:cs="Arial"/>
          <w:b/>
        </w:rPr>
      </w:pPr>
      <w:r w:rsidRPr="00934B5A">
        <w:rPr>
          <w:rFonts w:ascii="Arial" w:hAnsi="Arial" w:cs="Arial"/>
          <w:sz w:val="36"/>
        </w:rPr>
        <w:br w:type="page"/>
      </w:r>
      <w:r w:rsidR="00941187" w:rsidRPr="00934B5A">
        <w:rPr>
          <w:rFonts w:ascii="Arial" w:hAnsi="Arial" w:cs="Arial"/>
          <w:b/>
          <w:sz w:val="32"/>
        </w:rPr>
        <w:lastRenderedPageBreak/>
        <w:t>WHONET</w:t>
      </w:r>
      <w:r w:rsidR="00422750" w:rsidRPr="00934B5A">
        <w:rPr>
          <w:rFonts w:ascii="Arial" w:hAnsi="Arial" w:cs="Arial"/>
          <w:b/>
          <w:sz w:val="32"/>
        </w:rPr>
        <w:t xml:space="preserve"> </w:t>
      </w:r>
      <w:r w:rsidR="00941187" w:rsidRPr="00934B5A">
        <w:rPr>
          <w:rFonts w:ascii="Arial" w:hAnsi="Arial" w:cs="Arial"/>
          <w:b/>
          <w:sz w:val="32"/>
        </w:rPr>
        <w:t xml:space="preserve">– </w:t>
      </w:r>
      <w:r w:rsidR="0005445C" w:rsidRPr="00934B5A">
        <w:rPr>
          <w:rFonts w:ascii="Arial" w:hAnsi="Arial" w:cs="Arial"/>
          <w:b/>
          <w:sz w:val="32"/>
        </w:rPr>
        <w:t>Getting Started</w:t>
      </w:r>
      <w:r w:rsidR="000A3D9D" w:rsidRPr="00934B5A">
        <w:rPr>
          <w:rFonts w:ascii="Arial" w:hAnsi="Arial" w:cs="Arial"/>
          <w:b/>
          <w:sz w:val="32"/>
        </w:rPr>
        <w:t xml:space="preserve"> - Exercises</w:t>
      </w:r>
    </w:p>
    <w:p w14:paraId="53E2FE70" w14:textId="77777777" w:rsidR="00941187" w:rsidRPr="00934B5A" w:rsidRDefault="00941187" w:rsidP="000A6C9E">
      <w:pPr>
        <w:jc w:val="center"/>
        <w:rPr>
          <w:rFonts w:ascii="Arial" w:hAnsi="Arial" w:cs="Arial"/>
        </w:rPr>
      </w:pPr>
    </w:p>
    <w:p w14:paraId="10281E7A" w14:textId="3C1D1B19" w:rsidR="000765A9" w:rsidRDefault="009C0B57" w:rsidP="000765A9">
      <w:pPr>
        <w:rPr>
          <w:rFonts w:ascii="Arial" w:hAnsi="Arial" w:cs="Arial"/>
        </w:rPr>
      </w:pPr>
      <w:r>
        <w:rPr>
          <w:rFonts w:ascii="Arial" w:hAnsi="Arial" w:cs="Arial"/>
        </w:rPr>
        <w:t>In Module 4, we covered the mechanics of how to perform an analysis in WHONET, selecting the analysis type, organism, and data filters, as well as additional options</w:t>
      </w:r>
      <w:r w:rsidR="00070AEB">
        <w:rPr>
          <w:rFonts w:ascii="Arial" w:hAnsi="Arial" w:cs="Arial"/>
        </w:rPr>
        <w:t xml:space="preserve">, such as </w:t>
      </w:r>
      <w:r>
        <w:rPr>
          <w:rFonts w:ascii="Arial" w:hAnsi="Arial" w:cs="Arial"/>
        </w:rPr>
        <w:t xml:space="preserve">for creating isolate filters </w:t>
      </w:r>
      <w:r w:rsidR="00070AEB">
        <w:rPr>
          <w:rFonts w:ascii="Arial" w:hAnsi="Arial" w:cs="Arial"/>
        </w:rPr>
        <w:t>and saving results in Microsoft Excel.  In the below exercises, we will cover</w:t>
      </w:r>
      <w:r w:rsidR="001E22C4">
        <w:rPr>
          <w:rFonts w:ascii="Arial" w:hAnsi="Arial" w:cs="Arial"/>
        </w:rPr>
        <w:t xml:space="preserve"> more details for</w:t>
      </w:r>
      <w:r w:rsidR="00070AEB">
        <w:rPr>
          <w:rFonts w:ascii="Arial" w:hAnsi="Arial" w:cs="Arial"/>
        </w:rPr>
        <w:t xml:space="preserve"> each of the WHONET “analysis types”</w:t>
      </w:r>
      <w:r w:rsidR="001E22C4">
        <w:rPr>
          <w:rFonts w:ascii="Arial" w:hAnsi="Arial" w:cs="Arial"/>
        </w:rPr>
        <w:t>.</w:t>
      </w:r>
    </w:p>
    <w:p w14:paraId="6E25F19A" w14:textId="77777777" w:rsidR="000765A9" w:rsidRPr="00583202" w:rsidRDefault="000765A9" w:rsidP="000765A9">
      <w:pPr>
        <w:rPr>
          <w:rFonts w:ascii="Arial" w:hAnsi="Arial" w:cs="Arial"/>
        </w:rPr>
      </w:pPr>
    </w:p>
    <w:p w14:paraId="038B7EF7" w14:textId="77777777" w:rsidR="00D07679" w:rsidRPr="00934B5A" w:rsidRDefault="00D07679" w:rsidP="00F033D5">
      <w:pPr>
        <w:ind w:left="720" w:hanging="720"/>
        <w:rPr>
          <w:rFonts w:ascii="Arial" w:hAnsi="Arial" w:cs="Arial"/>
        </w:rPr>
      </w:pPr>
    </w:p>
    <w:p w14:paraId="199CC96B" w14:textId="333EFB50" w:rsidR="00D07679" w:rsidRPr="00844C1D" w:rsidRDefault="00B61CD7" w:rsidP="00F033D5">
      <w:pPr>
        <w:numPr>
          <w:ilvl w:val="0"/>
          <w:numId w:val="2"/>
        </w:numPr>
        <w:ind w:left="720" w:hanging="720"/>
        <w:rPr>
          <w:rFonts w:ascii="Arial" w:hAnsi="Arial" w:cs="Arial"/>
          <w:b/>
          <w:bCs/>
        </w:rPr>
      </w:pPr>
      <w:r>
        <w:rPr>
          <w:rFonts w:ascii="Arial" w:hAnsi="Arial" w:cs="Arial"/>
          <w:b/>
          <w:bCs/>
        </w:rPr>
        <w:t>%RIS and test measurements</w:t>
      </w:r>
    </w:p>
    <w:p w14:paraId="3CF58823" w14:textId="77777777" w:rsidR="00521B27" w:rsidRDefault="00521B27" w:rsidP="00521B27">
      <w:pPr>
        <w:ind w:left="720"/>
        <w:rPr>
          <w:rFonts w:ascii="Arial" w:hAnsi="Arial" w:cs="Arial"/>
        </w:rPr>
      </w:pPr>
    </w:p>
    <w:p w14:paraId="3E22AD0E" w14:textId="3D9DFDD8" w:rsidR="00D2719C" w:rsidRDefault="00D2719C" w:rsidP="00D2719C">
      <w:pPr>
        <w:rPr>
          <w:rFonts w:ascii="Arial" w:hAnsi="Arial" w:cs="Arial"/>
        </w:rPr>
      </w:pPr>
      <w:r>
        <w:rPr>
          <w:rFonts w:ascii="Arial" w:hAnsi="Arial" w:cs="Arial"/>
        </w:rPr>
        <w:t>In the exercises for Module 4, we covered the “detailed report” for the “%RIS and test measurement” analysis.</w:t>
      </w:r>
      <w:r w:rsidR="005E2802">
        <w:rPr>
          <w:rFonts w:ascii="Arial" w:hAnsi="Arial" w:cs="Arial"/>
        </w:rPr>
        <w:t xml:space="preserve">  A brief review of that exercise is included below, as well as a description of the “summary report” for this analysis.</w:t>
      </w:r>
      <w:r w:rsidR="009137C6">
        <w:rPr>
          <w:rFonts w:ascii="Arial" w:hAnsi="Arial" w:cs="Arial"/>
        </w:rPr>
        <w:t xml:space="preserve">  In the detailed report, you will see one organism for each </w:t>
      </w:r>
      <w:r w:rsidR="0075186F">
        <w:rPr>
          <w:rFonts w:ascii="Arial" w:hAnsi="Arial" w:cs="Arial"/>
        </w:rPr>
        <w:t xml:space="preserve">page of the output with a lot of information, such as breakpoints, %R, %I, </w:t>
      </w:r>
      <w:r w:rsidR="00622037">
        <w:rPr>
          <w:rFonts w:ascii="Arial" w:hAnsi="Arial" w:cs="Arial"/>
        </w:rPr>
        <w:t xml:space="preserve">%S and graphs for the zone diameter and MIC distributions.  This is valuable for detailed review by the microbiologist.  In the summary report, you will see many organisms in the same output table with one row for each organism.  </w:t>
      </w:r>
      <w:r w:rsidR="00BA0D7D">
        <w:rPr>
          <w:rFonts w:ascii="Arial" w:hAnsi="Arial" w:cs="Arial"/>
        </w:rPr>
        <w:t xml:space="preserve">By default, you will see the “%Susceptible” and the “Number of isolates tested” for each antibiotic.  This summary information is valuable for clinicians and pharmacists in the development of treatment guidelines and in revisions to </w:t>
      </w:r>
      <w:r w:rsidR="00C52667">
        <w:rPr>
          <w:rFonts w:ascii="Arial" w:hAnsi="Arial" w:cs="Arial"/>
        </w:rPr>
        <w:t>local and national formularies.</w:t>
      </w:r>
    </w:p>
    <w:p w14:paraId="6C2BB08D" w14:textId="77777777" w:rsidR="00D2719C" w:rsidRDefault="00D2719C" w:rsidP="00D2719C">
      <w:pPr>
        <w:rPr>
          <w:rFonts w:ascii="Arial" w:hAnsi="Arial" w:cs="Arial"/>
        </w:rPr>
      </w:pPr>
    </w:p>
    <w:p w14:paraId="164D48A2" w14:textId="2FC54632" w:rsidR="00521B27" w:rsidRDefault="00B61CD7" w:rsidP="00F033D5">
      <w:pPr>
        <w:numPr>
          <w:ilvl w:val="1"/>
          <w:numId w:val="2"/>
        </w:numPr>
        <w:ind w:left="720" w:hanging="720"/>
        <w:rPr>
          <w:rFonts w:ascii="Arial" w:hAnsi="Arial" w:cs="Arial"/>
        </w:rPr>
      </w:pPr>
      <w:r>
        <w:rPr>
          <w:rFonts w:ascii="Arial" w:hAnsi="Arial" w:cs="Arial"/>
        </w:rPr>
        <w:t>%RIS and test measurements – Detailed report</w:t>
      </w:r>
    </w:p>
    <w:p w14:paraId="5DE82E05" w14:textId="77777777" w:rsidR="00521B27" w:rsidRDefault="00521B27" w:rsidP="00521B27">
      <w:pPr>
        <w:ind w:left="720"/>
        <w:rPr>
          <w:rFonts w:ascii="Arial" w:hAnsi="Arial" w:cs="Arial"/>
        </w:rPr>
      </w:pPr>
    </w:p>
    <w:p w14:paraId="08B92F02" w14:textId="775901AB" w:rsidR="00B74B48" w:rsidRDefault="005E2802" w:rsidP="005E2802">
      <w:pPr>
        <w:numPr>
          <w:ilvl w:val="0"/>
          <w:numId w:val="28"/>
        </w:numPr>
        <w:ind w:left="1080"/>
        <w:rPr>
          <w:rFonts w:ascii="Arial" w:hAnsi="Arial" w:cs="Arial"/>
        </w:rPr>
      </w:pPr>
      <w:r>
        <w:rPr>
          <w:rFonts w:ascii="Arial" w:hAnsi="Arial" w:cs="Arial"/>
        </w:rPr>
        <w:t xml:space="preserve">Open WHONET, select the “WHONET Test laboratory”, </w:t>
      </w:r>
      <w:r w:rsidR="00B74B48">
        <w:rPr>
          <w:rFonts w:ascii="Arial" w:hAnsi="Arial" w:cs="Arial"/>
        </w:rPr>
        <w:t xml:space="preserve">“Open laboratory”, “Data analysis” and “Data analysis again.  You should now be </w:t>
      </w:r>
      <w:proofErr w:type="gramStart"/>
      <w:r w:rsidR="00B74B48">
        <w:rPr>
          <w:rFonts w:ascii="Arial" w:hAnsi="Arial" w:cs="Arial"/>
        </w:rPr>
        <w:t>in</w:t>
      </w:r>
      <w:proofErr w:type="gramEnd"/>
      <w:r w:rsidR="00B74B48">
        <w:rPr>
          <w:rFonts w:ascii="Arial" w:hAnsi="Arial" w:cs="Arial"/>
        </w:rPr>
        <w:t xml:space="preserve"> the main screen for data analysis.</w:t>
      </w:r>
    </w:p>
    <w:p w14:paraId="2D17104F" w14:textId="4FB79CB1" w:rsidR="002A23F6" w:rsidRDefault="002A23F6" w:rsidP="005E2802">
      <w:pPr>
        <w:numPr>
          <w:ilvl w:val="0"/>
          <w:numId w:val="28"/>
        </w:numPr>
        <w:ind w:left="1080"/>
        <w:rPr>
          <w:rFonts w:ascii="Arial" w:hAnsi="Arial" w:cs="Arial"/>
        </w:rPr>
      </w:pPr>
      <w:r>
        <w:rPr>
          <w:rFonts w:ascii="Arial" w:hAnsi="Arial" w:cs="Arial"/>
        </w:rPr>
        <w:t>For “Analysis type”, select the option for %RIS and test measurements”, and for report format, select “%RIS and test measurements” to get the detailed report.  Click on “OK” when you are finished.</w:t>
      </w:r>
    </w:p>
    <w:p w14:paraId="673C728F" w14:textId="7CEBF847" w:rsidR="00DE12F2" w:rsidRDefault="002A23F6" w:rsidP="005E2802">
      <w:pPr>
        <w:numPr>
          <w:ilvl w:val="0"/>
          <w:numId w:val="28"/>
        </w:numPr>
        <w:ind w:left="1080"/>
        <w:rPr>
          <w:rFonts w:ascii="Arial" w:hAnsi="Arial" w:cs="Arial"/>
        </w:rPr>
      </w:pPr>
      <w:r>
        <w:rPr>
          <w:rFonts w:ascii="Arial" w:hAnsi="Arial" w:cs="Arial"/>
        </w:rPr>
        <w:t xml:space="preserve">For “Organism”, select “eco” for </w:t>
      </w:r>
      <w:r>
        <w:rPr>
          <w:rFonts w:ascii="Arial" w:hAnsi="Arial" w:cs="Arial"/>
          <w:i/>
          <w:iCs/>
        </w:rPr>
        <w:t>Escherichia coli</w:t>
      </w:r>
      <w:r>
        <w:rPr>
          <w:rFonts w:ascii="Arial" w:hAnsi="Arial" w:cs="Arial"/>
        </w:rPr>
        <w:t xml:space="preserve">.  </w:t>
      </w:r>
      <w:r w:rsidR="00DE12F2">
        <w:rPr>
          <w:rFonts w:ascii="Arial" w:hAnsi="Arial" w:cs="Arial"/>
        </w:rPr>
        <w:t xml:space="preserve">There are three approaches </w:t>
      </w:r>
      <w:r w:rsidR="0086680F">
        <w:rPr>
          <w:rFonts w:ascii="Arial" w:hAnsi="Arial" w:cs="Arial"/>
        </w:rPr>
        <w:t>for</w:t>
      </w:r>
      <w:r w:rsidR="00DE12F2">
        <w:rPr>
          <w:rFonts w:ascii="Arial" w:hAnsi="Arial" w:cs="Arial"/>
        </w:rPr>
        <w:t xml:space="preserve"> selecting an organism.</w:t>
      </w:r>
    </w:p>
    <w:p w14:paraId="1FF6B6BD" w14:textId="77777777" w:rsidR="007F28E4" w:rsidRDefault="00DE12F2" w:rsidP="00DE12F2">
      <w:pPr>
        <w:numPr>
          <w:ilvl w:val="1"/>
          <w:numId w:val="28"/>
        </w:numPr>
        <w:ind w:left="1440"/>
        <w:rPr>
          <w:rFonts w:ascii="Arial" w:hAnsi="Arial" w:cs="Arial"/>
        </w:rPr>
      </w:pPr>
      <w:r>
        <w:rPr>
          <w:rFonts w:ascii="Arial" w:hAnsi="Arial" w:cs="Arial"/>
        </w:rPr>
        <w:t xml:space="preserve">Enter “eco” in the </w:t>
      </w:r>
      <w:r w:rsidR="007F28E4">
        <w:rPr>
          <w:rFonts w:ascii="Arial" w:hAnsi="Arial" w:cs="Arial"/>
        </w:rPr>
        <w:t xml:space="preserve">“Code” </w:t>
      </w:r>
      <w:proofErr w:type="gramStart"/>
      <w:r w:rsidR="007F28E4">
        <w:rPr>
          <w:rFonts w:ascii="Arial" w:hAnsi="Arial" w:cs="Arial"/>
        </w:rPr>
        <w:t>box, and</w:t>
      </w:r>
      <w:proofErr w:type="gramEnd"/>
      <w:r w:rsidR="007F28E4">
        <w:rPr>
          <w:rFonts w:ascii="Arial" w:hAnsi="Arial" w:cs="Arial"/>
        </w:rPr>
        <w:t xml:space="preserve"> hit the &lt;Enter&gt; key.</w:t>
      </w:r>
    </w:p>
    <w:p w14:paraId="63FAB235" w14:textId="77777777" w:rsidR="007F28E4" w:rsidRDefault="007F28E4" w:rsidP="00DE12F2">
      <w:pPr>
        <w:numPr>
          <w:ilvl w:val="1"/>
          <w:numId w:val="28"/>
        </w:numPr>
        <w:ind w:left="1440"/>
        <w:rPr>
          <w:rFonts w:ascii="Arial" w:hAnsi="Arial" w:cs="Arial"/>
        </w:rPr>
      </w:pPr>
      <w:r>
        <w:rPr>
          <w:rFonts w:ascii="Arial" w:hAnsi="Arial" w:cs="Arial"/>
        </w:rPr>
        <w:t xml:space="preserve">Find “Escherichia coli” on the list on the </w:t>
      </w:r>
      <w:proofErr w:type="gramStart"/>
      <w:r>
        <w:rPr>
          <w:rFonts w:ascii="Arial" w:hAnsi="Arial" w:cs="Arial"/>
        </w:rPr>
        <w:t>left, and</w:t>
      </w:r>
      <w:proofErr w:type="gramEnd"/>
      <w:r>
        <w:rPr>
          <w:rFonts w:ascii="Arial" w:hAnsi="Arial" w:cs="Arial"/>
        </w:rPr>
        <w:t xml:space="preserve"> </w:t>
      </w:r>
      <w:r w:rsidR="00DE12F2">
        <w:rPr>
          <w:rFonts w:ascii="Arial" w:hAnsi="Arial" w:cs="Arial"/>
        </w:rPr>
        <w:t xml:space="preserve">double-click </w:t>
      </w:r>
      <w:r>
        <w:rPr>
          <w:rFonts w:ascii="Arial" w:hAnsi="Arial" w:cs="Arial"/>
        </w:rPr>
        <w:t>on it.</w:t>
      </w:r>
    </w:p>
    <w:p w14:paraId="6298FCCB" w14:textId="77777777" w:rsidR="007F28E4" w:rsidRDefault="007F28E4" w:rsidP="00DE12F2">
      <w:pPr>
        <w:numPr>
          <w:ilvl w:val="1"/>
          <w:numId w:val="28"/>
        </w:numPr>
        <w:ind w:left="1440"/>
        <w:rPr>
          <w:rFonts w:ascii="Arial" w:hAnsi="Arial" w:cs="Arial"/>
        </w:rPr>
      </w:pPr>
      <w:r>
        <w:rPr>
          <w:rFonts w:ascii="Arial" w:hAnsi="Arial" w:cs="Arial"/>
        </w:rPr>
        <w:t>Find “Escherichia coli” on the list on the left, click on it, and then click on the “right arrow” key in the middle of the screen.</w:t>
      </w:r>
    </w:p>
    <w:p w14:paraId="5A688D93" w14:textId="6741FA2B" w:rsidR="002A23F6" w:rsidRDefault="0086680F" w:rsidP="0086680F">
      <w:pPr>
        <w:ind w:left="1080"/>
        <w:rPr>
          <w:rFonts w:ascii="Arial" w:hAnsi="Arial" w:cs="Arial"/>
        </w:rPr>
      </w:pPr>
      <w:r>
        <w:rPr>
          <w:rFonts w:ascii="Arial" w:hAnsi="Arial" w:cs="Arial"/>
        </w:rPr>
        <w:t xml:space="preserve">After you select the organism, it should now appear in the list on the </w:t>
      </w:r>
      <w:proofErr w:type="gramStart"/>
      <w:r>
        <w:rPr>
          <w:rFonts w:ascii="Arial" w:hAnsi="Arial" w:cs="Arial"/>
        </w:rPr>
        <w:t>right.</w:t>
      </w:r>
      <w:r w:rsidR="002A23F6">
        <w:rPr>
          <w:rFonts w:ascii="Arial" w:hAnsi="Arial" w:cs="Arial"/>
        </w:rPr>
        <w:t>.</w:t>
      </w:r>
      <w:proofErr w:type="gramEnd"/>
    </w:p>
    <w:p w14:paraId="189B5812" w14:textId="4DB4CD06" w:rsidR="002A23F6" w:rsidRDefault="002A23F6" w:rsidP="005E2802">
      <w:pPr>
        <w:numPr>
          <w:ilvl w:val="0"/>
          <w:numId w:val="28"/>
        </w:numPr>
        <w:ind w:left="1080"/>
        <w:rPr>
          <w:rFonts w:ascii="Arial" w:hAnsi="Arial" w:cs="Arial"/>
        </w:rPr>
      </w:pPr>
      <w:r>
        <w:rPr>
          <w:rFonts w:ascii="Arial" w:hAnsi="Arial" w:cs="Arial"/>
        </w:rPr>
        <w:t xml:space="preserve">For “Data file”, select </w:t>
      </w:r>
      <w:r w:rsidR="00DE12F2">
        <w:rPr>
          <w:rFonts w:ascii="Arial" w:hAnsi="Arial" w:cs="Arial"/>
        </w:rPr>
        <w:t xml:space="preserve">WHO-TST-2000-01.sqlite.  </w:t>
      </w:r>
      <w:r w:rsidR="007070F6">
        <w:rPr>
          <w:rFonts w:ascii="Arial" w:hAnsi="Arial" w:cs="Arial"/>
        </w:rPr>
        <w:t xml:space="preserve">After you find the file, you can single-click </w:t>
      </w:r>
      <w:r w:rsidR="002F4EF2">
        <w:rPr>
          <w:rFonts w:ascii="Arial" w:hAnsi="Arial" w:cs="Arial"/>
        </w:rPr>
        <w:t xml:space="preserve">on it and then click on the “right arrow” </w:t>
      </w:r>
      <w:proofErr w:type="gramStart"/>
      <w:r w:rsidR="002F4EF2">
        <w:rPr>
          <w:rFonts w:ascii="Arial" w:hAnsi="Arial" w:cs="Arial"/>
        </w:rPr>
        <w:t>key</w:t>
      </w:r>
      <w:proofErr w:type="gramEnd"/>
      <w:r w:rsidR="002F4EF2">
        <w:rPr>
          <w:rFonts w:ascii="Arial" w:hAnsi="Arial" w:cs="Arial"/>
        </w:rPr>
        <w:t xml:space="preserve"> or you can double-click on the file.  After you select the file, it should appear on the right side of the screen.</w:t>
      </w:r>
    </w:p>
    <w:p w14:paraId="664BAF25" w14:textId="54D94C7A" w:rsidR="00664AB2" w:rsidRDefault="00EA415C" w:rsidP="005E2802">
      <w:pPr>
        <w:numPr>
          <w:ilvl w:val="0"/>
          <w:numId w:val="28"/>
        </w:numPr>
        <w:ind w:left="1080"/>
        <w:rPr>
          <w:rFonts w:ascii="Arial" w:hAnsi="Arial" w:cs="Arial"/>
        </w:rPr>
      </w:pPr>
      <w:r>
        <w:rPr>
          <w:rFonts w:ascii="Arial" w:hAnsi="Arial" w:cs="Arial"/>
        </w:rPr>
        <w:t>Click on “One per patient</w:t>
      </w:r>
      <w:proofErr w:type="gramStart"/>
      <w:r>
        <w:rPr>
          <w:rFonts w:ascii="Arial" w:hAnsi="Arial" w:cs="Arial"/>
        </w:rPr>
        <w:t>”, and</w:t>
      </w:r>
      <w:proofErr w:type="gramEnd"/>
      <w:r>
        <w:rPr>
          <w:rFonts w:ascii="Arial" w:hAnsi="Arial" w:cs="Arial"/>
        </w:rPr>
        <w:t xml:space="preserve"> select the option “First isolate with antibiotic results”.</w:t>
      </w:r>
      <w:r w:rsidR="001A3D21">
        <w:rPr>
          <w:rFonts w:ascii="Arial" w:hAnsi="Arial" w:cs="Arial"/>
        </w:rPr>
        <w:t xml:space="preserve">  Click on “OK” to return to the main data analysis screen.</w:t>
      </w:r>
    </w:p>
    <w:p w14:paraId="5601473A" w14:textId="35078128" w:rsidR="001A3D21" w:rsidRDefault="001A3D21" w:rsidP="005E2802">
      <w:pPr>
        <w:numPr>
          <w:ilvl w:val="0"/>
          <w:numId w:val="28"/>
        </w:numPr>
        <w:ind w:left="1080"/>
        <w:rPr>
          <w:rFonts w:ascii="Arial" w:hAnsi="Arial" w:cs="Arial"/>
        </w:rPr>
      </w:pPr>
      <w:r>
        <w:rPr>
          <w:rFonts w:ascii="Arial" w:hAnsi="Arial" w:cs="Arial"/>
        </w:rPr>
        <w:t>Click on “Begin analysis” to see the results.</w:t>
      </w:r>
    </w:p>
    <w:p w14:paraId="407E353F" w14:textId="2574FBFE" w:rsidR="00D35B9B" w:rsidRPr="00583202" w:rsidRDefault="00D35B9B" w:rsidP="005E2802">
      <w:pPr>
        <w:numPr>
          <w:ilvl w:val="0"/>
          <w:numId w:val="28"/>
        </w:numPr>
        <w:ind w:left="1080"/>
        <w:rPr>
          <w:rFonts w:ascii="Arial" w:hAnsi="Arial" w:cs="Arial"/>
        </w:rPr>
      </w:pPr>
      <w:r>
        <w:rPr>
          <w:rFonts w:ascii="Arial" w:hAnsi="Arial" w:cs="Arial"/>
        </w:rPr>
        <w:t xml:space="preserve">You have seen these same results for </w:t>
      </w:r>
      <w:r>
        <w:rPr>
          <w:rFonts w:ascii="Arial" w:hAnsi="Arial" w:cs="Arial"/>
          <w:i/>
          <w:iCs/>
        </w:rPr>
        <w:t>Escherichia coli</w:t>
      </w:r>
      <w:r>
        <w:rPr>
          <w:rFonts w:ascii="Arial" w:hAnsi="Arial" w:cs="Arial"/>
        </w:rPr>
        <w:t xml:space="preserve"> in the exercises for Module 4.  Review the </w:t>
      </w:r>
      <w:r w:rsidR="001E7F97">
        <w:rPr>
          <w:rFonts w:ascii="Arial" w:hAnsi="Arial" w:cs="Arial"/>
        </w:rPr>
        <w:t>results and</w:t>
      </w:r>
      <w:r>
        <w:rPr>
          <w:rFonts w:ascii="Arial" w:hAnsi="Arial" w:cs="Arial"/>
        </w:rPr>
        <w:t xml:space="preserve"> click on “OK” when you are finished</w:t>
      </w:r>
      <w:r w:rsidR="009D32AB">
        <w:rPr>
          <w:rFonts w:ascii="Arial" w:hAnsi="Arial" w:cs="Arial"/>
        </w:rPr>
        <w:t xml:space="preserve"> to return to the main analysis screen.</w:t>
      </w:r>
    </w:p>
    <w:p w14:paraId="008B1B47" w14:textId="77777777" w:rsidR="00664AB2" w:rsidRDefault="00664AB2" w:rsidP="00664AB2">
      <w:pPr>
        <w:rPr>
          <w:rFonts w:ascii="Arial" w:hAnsi="Arial" w:cs="Arial"/>
        </w:rPr>
      </w:pPr>
    </w:p>
    <w:p w14:paraId="7731EDE6" w14:textId="763D51A5" w:rsidR="000F5295" w:rsidRDefault="00E76696" w:rsidP="000F5295">
      <w:pPr>
        <w:numPr>
          <w:ilvl w:val="1"/>
          <w:numId w:val="2"/>
        </w:numPr>
        <w:ind w:left="720" w:hanging="720"/>
        <w:rPr>
          <w:rFonts w:ascii="Arial" w:hAnsi="Arial" w:cs="Arial"/>
        </w:rPr>
      </w:pPr>
      <w:r>
        <w:rPr>
          <w:rFonts w:ascii="Arial" w:hAnsi="Arial" w:cs="Arial"/>
        </w:rPr>
        <w:t>“%Susceptible summary” – Antibiogram report</w:t>
      </w:r>
    </w:p>
    <w:p w14:paraId="3BE910AF" w14:textId="77777777" w:rsidR="000F5295" w:rsidRPr="00583202" w:rsidRDefault="000F5295" w:rsidP="00664AB2">
      <w:pPr>
        <w:rPr>
          <w:rFonts w:ascii="Arial" w:hAnsi="Arial" w:cs="Arial"/>
        </w:rPr>
      </w:pPr>
    </w:p>
    <w:p w14:paraId="643E2934" w14:textId="25FC5008" w:rsidR="009E2117" w:rsidRDefault="009E2117" w:rsidP="007F47F6">
      <w:pPr>
        <w:numPr>
          <w:ilvl w:val="0"/>
          <w:numId w:val="29"/>
        </w:numPr>
        <w:ind w:left="1080"/>
        <w:rPr>
          <w:rFonts w:ascii="Arial" w:hAnsi="Arial" w:cs="Arial"/>
        </w:rPr>
      </w:pPr>
      <w:r>
        <w:rPr>
          <w:rFonts w:ascii="Arial" w:hAnsi="Arial" w:cs="Arial"/>
        </w:rPr>
        <w:lastRenderedPageBreak/>
        <w:t>For “Analysis type”, change the “Report format” to “%Susceptible summary”.  Leave the other options on the screen unchanged.</w:t>
      </w:r>
      <w:r w:rsidR="00543F93">
        <w:rPr>
          <w:rFonts w:ascii="Arial" w:hAnsi="Arial" w:cs="Arial"/>
        </w:rPr>
        <w:t xml:space="preserve">  Click on “OK” to return to the previous screen</w:t>
      </w:r>
    </w:p>
    <w:p w14:paraId="73A2176E" w14:textId="58E8C889" w:rsidR="00664AB2" w:rsidRDefault="00664AB2" w:rsidP="007F47F6">
      <w:pPr>
        <w:numPr>
          <w:ilvl w:val="0"/>
          <w:numId w:val="29"/>
        </w:numPr>
        <w:ind w:left="1080"/>
        <w:rPr>
          <w:rFonts w:ascii="Arial" w:hAnsi="Arial" w:cs="Arial"/>
        </w:rPr>
      </w:pPr>
      <w:r w:rsidRPr="00583202">
        <w:rPr>
          <w:rFonts w:ascii="Arial" w:hAnsi="Arial" w:cs="Arial"/>
        </w:rPr>
        <w:t xml:space="preserve">For </w:t>
      </w:r>
      <w:r w:rsidR="00B0106D">
        <w:rPr>
          <w:rFonts w:ascii="Arial" w:hAnsi="Arial" w:cs="Arial"/>
        </w:rPr>
        <w:t>“Organism”, remove “Escherichia coli” from the list on the right.  You can click on “Clear list” or double-click on the organism or single-click on the organism and then click on the “left arrow” key.</w:t>
      </w:r>
    </w:p>
    <w:p w14:paraId="1BF4FCF3" w14:textId="46D571FA" w:rsidR="00DB436A" w:rsidRDefault="00DB436A" w:rsidP="007F47F6">
      <w:pPr>
        <w:numPr>
          <w:ilvl w:val="0"/>
          <w:numId w:val="29"/>
        </w:numPr>
        <w:ind w:left="1080"/>
        <w:rPr>
          <w:rFonts w:ascii="Arial" w:hAnsi="Arial" w:cs="Arial"/>
        </w:rPr>
      </w:pPr>
      <w:r>
        <w:rPr>
          <w:rFonts w:ascii="Arial" w:hAnsi="Arial" w:cs="Arial"/>
        </w:rPr>
        <w:t>Click on “Organism groups”, and select “All Gram-negative organisms”, which has the code “GM</w:t>
      </w:r>
      <w:proofErr w:type="gramStart"/>
      <w:r>
        <w:rPr>
          <w:rFonts w:ascii="Arial" w:hAnsi="Arial" w:cs="Arial"/>
        </w:rPr>
        <w:t>-“</w:t>
      </w:r>
      <w:proofErr w:type="gramEnd"/>
      <w:r>
        <w:rPr>
          <w:rFonts w:ascii="Arial" w:hAnsi="Arial" w:cs="Arial"/>
        </w:rPr>
        <w:t>.</w:t>
      </w:r>
      <w:r w:rsidR="00543F93">
        <w:rPr>
          <w:rFonts w:ascii="Arial" w:hAnsi="Arial" w:cs="Arial"/>
        </w:rPr>
        <w:t xml:space="preserve">  Click on “OK” to return to the previous screen.</w:t>
      </w:r>
    </w:p>
    <w:p w14:paraId="2FB9B58A" w14:textId="45CEED01" w:rsidR="00F31A4E" w:rsidRDefault="00F31A4E" w:rsidP="007F47F6">
      <w:pPr>
        <w:numPr>
          <w:ilvl w:val="0"/>
          <w:numId w:val="29"/>
        </w:numPr>
        <w:ind w:left="1080"/>
        <w:rPr>
          <w:rFonts w:ascii="Arial" w:hAnsi="Arial" w:cs="Arial"/>
        </w:rPr>
      </w:pPr>
      <w:r>
        <w:rPr>
          <w:rFonts w:ascii="Arial" w:hAnsi="Arial" w:cs="Arial"/>
        </w:rPr>
        <w:t>Leave the other options that you selected in the previous exercise unchanged.</w:t>
      </w:r>
    </w:p>
    <w:p w14:paraId="45D11F75" w14:textId="248D27A2" w:rsidR="00F31A4E" w:rsidRDefault="00F31A4E" w:rsidP="007F47F6">
      <w:pPr>
        <w:numPr>
          <w:ilvl w:val="0"/>
          <w:numId w:val="29"/>
        </w:numPr>
        <w:ind w:left="1080"/>
        <w:rPr>
          <w:rFonts w:ascii="Arial" w:hAnsi="Arial" w:cs="Arial"/>
        </w:rPr>
      </w:pPr>
      <w:r>
        <w:rPr>
          <w:rFonts w:ascii="Arial" w:hAnsi="Arial" w:cs="Arial"/>
        </w:rPr>
        <w:t>Click on “Begin analysis</w:t>
      </w:r>
      <w:proofErr w:type="gramStart"/>
      <w:r>
        <w:rPr>
          <w:rFonts w:ascii="Arial" w:hAnsi="Arial" w:cs="Arial"/>
        </w:rPr>
        <w:t>”</w:t>
      </w:r>
      <w:r w:rsidR="00FD3DE3">
        <w:rPr>
          <w:rFonts w:ascii="Arial" w:hAnsi="Arial" w:cs="Arial"/>
        </w:rPr>
        <w:t>, and</w:t>
      </w:r>
      <w:proofErr w:type="gramEnd"/>
      <w:r w:rsidR="00FD3DE3">
        <w:rPr>
          <w:rFonts w:ascii="Arial" w:hAnsi="Arial" w:cs="Arial"/>
        </w:rPr>
        <w:t xml:space="preserve"> wait for the results.</w:t>
      </w:r>
    </w:p>
    <w:p w14:paraId="2C9A9BEF" w14:textId="77777777" w:rsidR="00225286" w:rsidRDefault="00FD3DE3" w:rsidP="007F47F6">
      <w:pPr>
        <w:numPr>
          <w:ilvl w:val="0"/>
          <w:numId w:val="29"/>
        </w:numPr>
        <w:ind w:left="1080"/>
        <w:rPr>
          <w:rFonts w:ascii="Arial" w:hAnsi="Arial" w:cs="Arial"/>
        </w:rPr>
      </w:pPr>
      <w:r>
        <w:rPr>
          <w:rFonts w:ascii="Arial" w:hAnsi="Arial" w:cs="Arial"/>
        </w:rPr>
        <w:t xml:space="preserve">You will now see a table with </w:t>
      </w:r>
      <w:proofErr w:type="gramStart"/>
      <w:r>
        <w:rPr>
          <w:rFonts w:ascii="Arial" w:hAnsi="Arial" w:cs="Arial"/>
        </w:rPr>
        <w:t>all of</w:t>
      </w:r>
      <w:proofErr w:type="gramEnd"/>
      <w:r>
        <w:rPr>
          <w:rFonts w:ascii="Arial" w:hAnsi="Arial" w:cs="Arial"/>
        </w:rPr>
        <w:t xml:space="preserve"> the Gram-negative organisms listed in alphabetical order</w:t>
      </w:r>
      <w:r w:rsidR="00F37D4F">
        <w:rPr>
          <w:rFonts w:ascii="Arial" w:hAnsi="Arial" w:cs="Arial"/>
        </w:rPr>
        <w:t xml:space="preserve"> as well as the total number of isolates, the %Susceptible for each of the antibiotics, and over to the right, you will see columns indicating the “Number tested” for each specific antibiotic.</w:t>
      </w:r>
    </w:p>
    <w:p w14:paraId="7881BF52" w14:textId="45656EEF" w:rsidR="00FD3DE3" w:rsidRDefault="00F37D4F" w:rsidP="007F47F6">
      <w:pPr>
        <w:numPr>
          <w:ilvl w:val="0"/>
          <w:numId w:val="29"/>
        </w:numPr>
        <w:ind w:left="1080"/>
        <w:rPr>
          <w:rFonts w:ascii="Arial" w:hAnsi="Arial" w:cs="Arial"/>
        </w:rPr>
      </w:pPr>
      <w:r>
        <w:rPr>
          <w:rFonts w:ascii="Arial" w:hAnsi="Arial" w:cs="Arial"/>
        </w:rPr>
        <w:t xml:space="preserve">This </w:t>
      </w:r>
      <w:r w:rsidR="00D06A32">
        <w:rPr>
          <w:rFonts w:ascii="Arial" w:hAnsi="Arial" w:cs="Arial"/>
        </w:rPr>
        <w:t xml:space="preserve">information about “Number tested” for each antibiotic </w:t>
      </w:r>
      <w:r>
        <w:rPr>
          <w:rFonts w:ascii="Arial" w:hAnsi="Arial" w:cs="Arial"/>
        </w:rPr>
        <w:t>permits you to see which antibiotics were consistently tested as “first-line agents</w:t>
      </w:r>
      <w:r w:rsidR="00173D6A">
        <w:rPr>
          <w:rFonts w:ascii="Arial" w:hAnsi="Arial" w:cs="Arial"/>
        </w:rPr>
        <w:t>”</w:t>
      </w:r>
      <w:r w:rsidR="00C67343">
        <w:rPr>
          <w:rFonts w:ascii="Arial" w:hAnsi="Arial" w:cs="Arial"/>
        </w:rPr>
        <w:t xml:space="preserve"> or selectively tested (</w:t>
      </w:r>
      <w:r w:rsidR="00C67343">
        <w:rPr>
          <w:rFonts w:ascii="Arial" w:hAnsi="Arial" w:cs="Arial"/>
          <w:i/>
          <w:iCs/>
        </w:rPr>
        <w:t xml:space="preserve">e.g. </w:t>
      </w:r>
      <w:r w:rsidR="00C67343">
        <w:rPr>
          <w:rFonts w:ascii="Arial" w:hAnsi="Arial" w:cs="Arial"/>
        </w:rPr>
        <w:t>in isolates from urine samples only or “second-line agents</w:t>
      </w:r>
      <w:r w:rsidR="00173D6A">
        <w:rPr>
          <w:rFonts w:ascii="Arial" w:hAnsi="Arial" w:cs="Arial"/>
        </w:rPr>
        <w:t>”</w:t>
      </w:r>
      <w:r w:rsidR="00C67343">
        <w:rPr>
          <w:rFonts w:ascii="Arial" w:hAnsi="Arial" w:cs="Arial"/>
        </w:rPr>
        <w:t xml:space="preserve"> if there is resistance to several of the first-line agen</w:t>
      </w:r>
      <w:r w:rsidR="00173D6A">
        <w:rPr>
          <w:rFonts w:ascii="Arial" w:hAnsi="Arial" w:cs="Arial"/>
        </w:rPr>
        <w:t xml:space="preserve">ts.)  </w:t>
      </w:r>
      <w:r w:rsidR="0013379D">
        <w:rPr>
          <w:rFonts w:ascii="Arial" w:hAnsi="Arial" w:cs="Arial"/>
        </w:rPr>
        <w:t>Understanding the test practices is important in recognizing potential sources of bias, especially for second-line agents that are tested infrequently and primarily for multi-resistant isolates.</w:t>
      </w:r>
    </w:p>
    <w:p w14:paraId="271FDD77" w14:textId="14D831B6" w:rsidR="00D06A32" w:rsidRDefault="00D06A32" w:rsidP="00D06A32">
      <w:pPr>
        <w:numPr>
          <w:ilvl w:val="1"/>
          <w:numId w:val="29"/>
        </w:numPr>
        <w:ind w:left="1440"/>
        <w:rPr>
          <w:rFonts w:ascii="Arial" w:hAnsi="Arial" w:cs="Arial"/>
        </w:rPr>
      </w:pPr>
      <w:r>
        <w:rPr>
          <w:rFonts w:ascii="Arial" w:hAnsi="Arial" w:cs="Arial"/>
        </w:rPr>
        <w:t xml:space="preserve">In this example, you will see that </w:t>
      </w:r>
      <w:r w:rsidR="000A4B62">
        <w:rPr>
          <w:rFonts w:ascii="Arial" w:hAnsi="Arial" w:cs="Arial"/>
        </w:rPr>
        <w:t xml:space="preserve">94.1% of the isolates were susceptible to cefotaxime with </w:t>
      </w:r>
      <w:r w:rsidR="00BE2485">
        <w:rPr>
          <w:rFonts w:ascii="Arial" w:hAnsi="Arial" w:cs="Arial"/>
        </w:rPr>
        <w:t xml:space="preserve">75 </w:t>
      </w:r>
      <w:r w:rsidR="000A4B62">
        <w:rPr>
          <w:rFonts w:ascii="Arial" w:hAnsi="Arial" w:cs="Arial"/>
        </w:rPr>
        <w:t xml:space="preserve">test </w:t>
      </w:r>
      <w:r w:rsidR="00137A1D">
        <w:rPr>
          <w:rFonts w:ascii="Arial" w:hAnsi="Arial" w:cs="Arial"/>
        </w:rPr>
        <w:t>results</w:t>
      </w:r>
      <w:r w:rsidR="000A4B62">
        <w:rPr>
          <w:rFonts w:ascii="Arial" w:hAnsi="Arial" w:cs="Arial"/>
        </w:rPr>
        <w:t xml:space="preserve">, and 100% of the isolates were susceptible to ceftazidime – but it is important to note that only 8 isolates </w:t>
      </w:r>
      <w:r w:rsidR="004E0BD2">
        <w:rPr>
          <w:rFonts w:ascii="Arial" w:hAnsi="Arial" w:cs="Arial"/>
        </w:rPr>
        <w:t>were tested</w:t>
      </w:r>
      <w:r w:rsidR="00AF1C21">
        <w:rPr>
          <w:rFonts w:ascii="Arial" w:hAnsi="Arial" w:cs="Arial"/>
        </w:rPr>
        <w:t xml:space="preserve"> for this drug</w:t>
      </w:r>
      <w:r w:rsidR="004E0BD2">
        <w:rPr>
          <w:rFonts w:ascii="Arial" w:hAnsi="Arial" w:cs="Arial"/>
        </w:rPr>
        <w:t xml:space="preserve">, and </w:t>
      </w:r>
      <w:r w:rsidR="008B2DAF">
        <w:rPr>
          <w:rFonts w:ascii="Arial" w:hAnsi="Arial" w:cs="Arial"/>
        </w:rPr>
        <w:t xml:space="preserve">so the statistics </w:t>
      </w:r>
      <w:r w:rsidR="004E0BD2">
        <w:rPr>
          <w:rFonts w:ascii="Arial" w:hAnsi="Arial" w:cs="Arial"/>
        </w:rPr>
        <w:t xml:space="preserve">may not be representative of all </w:t>
      </w:r>
      <w:r w:rsidR="004E0BD2">
        <w:rPr>
          <w:rFonts w:ascii="Arial" w:hAnsi="Arial" w:cs="Arial"/>
          <w:i/>
          <w:iCs/>
        </w:rPr>
        <w:t>Escherichia coli</w:t>
      </w:r>
      <w:r w:rsidR="004E0BD2">
        <w:rPr>
          <w:rFonts w:ascii="Arial" w:hAnsi="Arial" w:cs="Arial"/>
        </w:rPr>
        <w:t xml:space="preserve"> identified by the laboratory.</w:t>
      </w:r>
    </w:p>
    <w:p w14:paraId="59BD880B" w14:textId="7308C26F" w:rsidR="00146194" w:rsidRDefault="00146194" w:rsidP="007F47F6">
      <w:pPr>
        <w:numPr>
          <w:ilvl w:val="0"/>
          <w:numId w:val="29"/>
        </w:numPr>
        <w:ind w:left="1080"/>
        <w:rPr>
          <w:rFonts w:ascii="Arial" w:hAnsi="Arial" w:cs="Arial"/>
        </w:rPr>
      </w:pPr>
      <w:r>
        <w:rPr>
          <w:rFonts w:ascii="Arial" w:hAnsi="Arial" w:cs="Arial"/>
        </w:rPr>
        <w:t xml:space="preserve">Click on the column “Number tested”, and the table will now be sorted in ascending order with the least commonly identified organisms at the top of the list.  Click on this column again, and you will see the </w:t>
      </w:r>
      <w:proofErr w:type="gramStart"/>
      <w:r>
        <w:rPr>
          <w:rFonts w:ascii="Arial" w:hAnsi="Arial" w:cs="Arial"/>
        </w:rPr>
        <w:t xml:space="preserve">most commonly </w:t>
      </w:r>
      <w:r w:rsidR="000F2BFB">
        <w:rPr>
          <w:rFonts w:ascii="Arial" w:hAnsi="Arial" w:cs="Arial"/>
        </w:rPr>
        <w:t>identified</w:t>
      </w:r>
      <w:proofErr w:type="gramEnd"/>
      <w:r>
        <w:rPr>
          <w:rFonts w:ascii="Arial" w:hAnsi="Arial" w:cs="Arial"/>
        </w:rPr>
        <w:t xml:space="preserve"> organisms at the top of the list.</w:t>
      </w:r>
    </w:p>
    <w:p w14:paraId="314DC06E" w14:textId="77777777" w:rsidR="001E593B" w:rsidRDefault="001E593B" w:rsidP="007F47F6">
      <w:pPr>
        <w:numPr>
          <w:ilvl w:val="0"/>
          <w:numId w:val="29"/>
        </w:numPr>
        <w:ind w:left="1080"/>
        <w:rPr>
          <w:rFonts w:ascii="Arial" w:hAnsi="Arial" w:cs="Arial"/>
        </w:rPr>
      </w:pPr>
      <w:r>
        <w:rPr>
          <w:rFonts w:ascii="Arial" w:hAnsi="Arial" w:cs="Arial"/>
        </w:rPr>
        <w:t>When you are finished, click on “Continue” to return to the previous screen.</w:t>
      </w:r>
    </w:p>
    <w:p w14:paraId="2826DA39" w14:textId="77777777" w:rsidR="001E593B" w:rsidRDefault="001E593B" w:rsidP="001E593B">
      <w:pPr>
        <w:rPr>
          <w:rFonts w:ascii="Arial" w:hAnsi="Arial" w:cs="Arial"/>
        </w:rPr>
      </w:pPr>
    </w:p>
    <w:p w14:paraId="36703AF9" w14:textId="0EDBFA88" w:rsidR="001E593B" w:rsidRDefault="001E593B" w:rsidP="001E593B">
      <w:pPr>
        <w:rPr>
          <w:rFonts w:ascii="Arial" w:hAnsi="Arial" w:cs="Arial"/>
        </w:rPr>
      </w:pPr>
      <w:r>
        <w:rPr>
          <w:rFonts w:ascii="Arial" w:hAnsi="Arial" w:cs="Arial"/>
        </w:rPr>
        <w:t xml:space="preserve"> </w:t>
      </w:r>
    </w:p>
    <w:p w14:paraId="1965792C" w14:textId="7D2FC145" w:rsidR="001E593B" w:rsidRDefault="001E593B" w:rsidP="001E593B">
      <w:pPr>
        <w:numPr>
          <w:ilvl w:val="1"/>
          <w:numId w:val="2"/>
        </w:numPr>
        <w:ind w:left="720" w:hanging="720"/>
        <w:rPr>
          <w:rFonts w:ascii="Arial" w:hAnsi="Arial" w:cs="Arial"/>
        </w:rPr>
      </w:pPr>
      <w:r>
        <w:rPr>
          <w:rFonts w:ascii="Arial" w:hAnsi="Arial" w:cs="Arial"/>
        </w:rPr>
        <w:t>Other options</w:t>
      </w:r>
    </w:p>
    <w:p w14:paraId="56B7BFFA" w14:textId="4AB1434F" w:rsidR="001E593B" w:rsidRDefault="001E593B" w:rsidP="001E593B">
      <w:pPr>
        <w:numPr>
          <w:ilvl w:val="0"/>
          <w:numId w:val="30"/>
        </w:numPr>
        <w:ind w:left="1080"/>
        <w:rPr>
          <w:rFonts w:ascii="Arial" w:hAnsi="Arial" w:cs="Arial"/>
        </w:rPr>
      </w:pPr>
      <w:r>
        <w:rPr>
          <w:rFonts w:ascii="Arial" w:hAnsi="Arial" w:cs="Arial"/>
        </w:rPr>
        <w:t>Click on “Analysis type”, and you will see several additional options on this screen that might be useful for you</w:t>
      </w:r>
      <w:r w:rsidR="00076764">
        <w:rPr>
          <w:rFonts w:ascii="Arial" w:hAnsi="Arial" w:cs="Arial"/>
        </w:rPr>
        <w:t xml:space="preserve">.  </w:t>
      </w:r>
      <w:r w:rsidR="00CF1031">
        <w:rPr>
          <w:rFonts w:ascii="Arial" w:hAnsi="Arial" w:cs="Arial"/>
        </w:rPr>
        <w:t xml:space="preserve">For </w:t>
      </w:r>
      <w:r w:rsidR="00EE0260">
        <w:rPr>
          <w:rFonts w:ascii="Arial" w:hAnsi="Arial" w:cs="Arial"/>
        </w:rPr>
        <w:t xml:space="preserve">the </w:t>
      </w:r>
      <w:r w:rsidR="00CF1031">
        <w:rPr>
          <w:rFonts w:ascii="Arial" w:hAnsi="Arial" w:cs="Arial"/>
        </w:rPr>
        <w:t xml:space="preserve">purposes of these exercises, </w:t>
      </w:r>
      <w:r w:rsidR="00707B12">
        <w:rPr>
          <w:rFonts w:ascii="Arial" w:hAnsi="Arial" w:cs="Arial"/>
        </w:rPr>
        <w:t>there is no need to change any of the below options.</w:t>
      </w:r>
    </w:p>
    <w:p w14:paraId="2B965CAF" w14:textId="77777777" w:rsidR="00371E0F" w:rsidRDefault="00076764" w:rsidP="00076764">
      <w:pPr>
        <w:numPr>
          <w:ilvl w:val="1"/>
          <w:numId w:val="30"/>
        </w:numPr>
        <w:rPr>
          <w:rFonts w:ascii="Arial" w:hAnsi="Arial" w:cs="Arial"/>
        </w:rPr>
      </w:pPr>
      <w:r>
        <w:rPr>
          <w:rFonts w:ascii="Arial" w:hAnsi="Arial" w:cs="Arial"/>
        </w:rPr>
        <w:t>“Select antibiotics”</w:t>
      </w:r>
      <w:r w:rsidR="00371E0F">
        <w:rPr>
          <w:rFonts w:ascii="Arial" w:hAnsi="Arial" w:cs="Arial"/>
        </w:rPr>
        <w:t xml:space="preserve"> if you only want to include some of the most important antibiotics in the analysis.</w:t>
      </w:r>
    </w:p>
    <w:p w14:paraId="7E9C9FF3" w14:textId="77777777" w:rsidR="004F6D69" w:rsidRDefault="00EE1042" w:rsidP="00076764">
      <w:pPr>
        <w:numPr>
          <w:ilvl w:val="1"/>
          <w:numId w:val="30"/>
        </w:numPr>
        <w:rPr>
          <w:rFonts w:ascii="Arial" w:hAnsi="Arial" w:cs="Arial"/>
        </w:rPr>
      </w:pPr>
      <w:r>
        <w:rPr>
          <w:rFonts w:ascii="Arial" w:hAnsi="Arial" w:cs="Arial"/>
        </w:rPr>
        <w:t>“Number of isolates”.  By default, WHONET will calculate the %R, %I, and %S, but you can use this option to determine the “Number R”, “Number I”, and “Number S”.  This can be particularly useful when resistance is rare, and the analyst would like to know exactly how many isolates had a “resistant” result.</w:t>
      </w:r>
    </w:p>
    <w:p w14:paraId="3A36203F" w14:textId="77777777" w:rsidR="00904F30" w:rsidRDefault="00F37471" w:rsidP="00076764">
      <w:pPr>
        <w:numPr>
          <w:ilvl w:val="1"/>
          <w:numId w:val="30"/>
        </w:numPr>
        <w:rPr>
          <w:rFonts w:ascii="Arial" w:hAnsi="Arial" w:cs="Arial"/>
        </w:rPr>
      </w:pPr>
      <w:r>
        <w:rPr>
          <w:rFonts w:ascii="Arial" w:hAnsi="Arial" w:cs="Arial"/>
        </w:rPr>
        <w:t xml:space="preserve">“Measurement ranges”.  You can adjust the horizontal axis limits for disk diffusion </w:t>
      </w:r>
      <w:r w:rsidR="00904F30">
        <w:rPr>
          <w:rFonts w:ascii="Arial" w:hAnsi="Arial" w:cs="Arial"/>
        </w:rPr>
        <w:t>measurements and MIC values.</w:t>
      </w:r>
    </w:p>
    <w:p w14:paraId="33C07ED3" w14:textId="470645A4" w:rsidR="00076764" w:rsidRDefault="00904F30" w:rsidP="00904F30">
      <w:pPr>
        <w:numPr>
          <w:ilvl w:val="0"/>
          <w:numId w:val="30"/>
        </w:numPr>
        <w:ind w:left="1080"/>
        <w:rPr>
          <w:rFonts w:ascii="Arial" w:hAnsi="Arial" w:cs="Arial"/>
        </w:rPr>
      </w:pPr>
      <w:r>
        <w:rPr>
          <w:rFonts w:ascii="Arial" w:hAnsi="Arial" w:cs="Arial"/>
        </w:rPr>
        <w:t>One of the most valuable options in WHONET is the use of “Row” and “Column</w:t>
      </w:r>
      <w:r w:rsidR="00CF1031">
        <w:rPr>
          <w:rFonts w:ascii="Arial" w:hAnsi="Arial" w:cs="Arial"/>
        </w:rPr>
        <w:t>” variables to introduce stratifications into the analyses.</w:t>
      </w:r>
    </w:p>
    <w:p w14:paraId="6461F052" w14:textId="5B1A587A" w:rsidR="00117765" w:rsidRDefault="00117765" w:rsidP="00117765">
      <w:pPr>
        <w:numPr>
          <w:ilvl w:val="1"/>
          <w:numId w:val="30"/>
        </w:numPr>
        <w:rPr>
          <w:rFonts w:ascii="Arial" w:hAnsi="Arial" w:cs="Arial"/>
        </w:rPr>
      </w:pPr>
      <w:r>
        <w:rPr>
          <w:rFonts w:ascii="Arial" w:hAnsi="Arial" w:cs="Arial"/>
        </w:rPr>
        <w:lastRenderedPageBreak/>
        <w:t xml:space="preserve">For the %RIS analysis, the </w:t>
      </w:r>
      <w:proofErr w:type="gramStart"/>
      <w:r>
        <w:rPr>
          <w:rFonts w:ascii="Arial" w:hAnsi="Arial" w:cs="Arial"/>
        </w:rPr>
        <w:t>first row</w:t>
      </w:r>
      <w:proofErr w:type="gramEnd"/>
      <w:r>
        <w:rPr>
          <w:rFonts w:ascii="Arial" w:hAnsi="Arial" w:cs="Arial"/>
        </w:rPr>
        <w:t xml:space="preserve"> variable is always “Antibiotic”</w:t>
      </w:r>
      <w:r w:rsidR="00C739DE">
        <w:rPr>
          <w:rFonts w:ascii="Arial" w:hAnsi="Arial" w:cs="Arial"/>
        </w:rPr>
        <w:t>, and for the %Susceptible summary analysis, the first row variable is always “Organism”</w:t>
      </w:r>
      <w:r>
        <w:rPr>
          <w:rFonts w:ascii="Arial" w:hAnsi="Arial" w:cs="Arial"/>
        </w:rPr>
        <w:t xml:space="preserve">.  For the </w:t>
      </w:r>
      <w:proofErr w:type="gramStart"/>
      <w:r>
        <w:rPr>
          <w:rFonts w:ascii="Arial" w:hAnsi="Arial" w:cs="Arial"/>
        </w:rPr>
        <w:t>second row</w:t>
      </w:r>
      <w:proofErr w:type="gramEnd"/>
      <w:r>
        <w:rPr>
          <w:rFonts w:ascii="Arial" w:hAnsi="Arial" w:cs="Arial"/>
        </w:rPr>
        <w:t xml:space="preserve"> variable, you can select “Sex” if you would like to see the results separated for “Male” and “Female” isolates.  </w:t>
      </w:r>
      <w:r w:rsidR="00061C6A">
        <w:rPr>
          <w:rFonts w:ascii="Arial" w:hAnsi="Arial" w:cs="Arial"/>
        </w:rPr>
        <w:t>Or you can select “Age” (and WHONET will present the determine the “WHO Age groups”), “Location type”, “Analysis species”, or “Laboratory” depending on the variable that you select.</w:t>
      </w:r>
    </w:p>
    <w:p w14:paraId="5A79E9FE" w14:textId="5D04EB67" w:rsidR="00397C52" w:rsidRPr="00E02E6D" w:rsidRDefault="00C739DE" w:rsidP="00E02E6D">
      <w:pPr>
        <w:numPr>
          <w:ilvl w:val="1"/>
          <w:numId w:val="30"/>
        </w:numPr>
        <w:rPr>
          <w:rFonts w:ascii="Arial" w:hAnsi="Arial" w:cs="Arial"/>
        </w:rPr>
      </w:pPr>
      <w:r>
        <w:rPr>
          <w:rFonts w:ascii="Arial" w:hAnsi="Arial" w:cs="Arial"/>
        </w:rPr>
        <w:t xml:space="preserve">For this </w:t>
      </w:r>
      <w:r w:rsidR="00267F2C">
        <w:rPr>
          <w:rFonts w:ascii="Arial" w:hAnsi="Arial" w:cs="Arial"/>
        </w:rPr>
        <w:t>exercise</w:t>
      </w:r>
      <w:r>
        <w:rPr>
          <w:rFonts w:ascii="Arial" w:hAnsi="Arial" w:cs="Arial"/>
        </w:rPr>
        <w:t xml:space="preserve">, choose </w:t>
      </w:r>
      <w:r w:rsidR="00267F2C">
        <w:rPr>
          <w:rFonts w:ascii="Arial" w:hAnsi="Arial" w:cs="Arial"/>
        </w:rPr>
        <w:t xml:space="preserve">the “%Susceptible summary” analysis, and for the “Row 2” variable, select “Sex”.  </w:t>
      </w:r>
      <w:r w:rsidR="0090510A">
        <w:rPr>
          <w:rFonts w:ascii="Arial" w:hAnsi="Arial" w:cs="Arial"/>
        </w:rPr>
        <w:t xml:space="preserve">You will note that </w:t>
      </w:r>
      <w:r w:rsidR="00AE7D22">
        <w:rPr>
          <w:rFonts w:ascii="Arial" w:hAnsi="Arial" w:cs="Arial"/>
        </w:rPr>
        <w:t xml:space="preserve">71.5% of the female isolates (out of 67 tested) were susceptible to ampicillin, but only </w:t>
      </w:r>
      <w:r w:rsidR="00161A3D">
        <w:rPr>
          <w:rFonts w:ascii="Arial" w:hAnsi="Arial" w:cs="Arial"/>
        </w:rPr>
        <w:t xml:space="preserve">55.6% of the male isolates (out of 18 tested) were susceptible.  Regarding the lower susceptibility of the male isolates when compared to the female isolates, as a hypothesis, it is conceivable that </w:t>
      </w:r>
      <w:proofErr w:type="gramStart"/>
      <w:r w:rsidR="00161A3D">
        <w:rPr>
          <w:rFonts w:ascii="Arial" w:hAnsi="Arial" w:cs="Arial"/>
        </w:rPr>
        <w:t>the majority of</w:t>
      </w:r>
      <w:proofErr w:type="gramEnd"/>
      <w:r w:rsidR="00161A3D">
        <w:rPr>
          <w:rFonts w:ascii="Arial" w:hAnsi="Arial" w:cs="Arial"/>
        </w:rPr>
        <w:t xml:space="preserve"> the isolates from women were from uncomplicated outpatient urinary tract infections, while many of the male isolates were from </w:t>
      </w:r>
      <w:r w:rsidR="00CF50CB">
        <w:rPr>
          <w:rFonts w:ascii="Arial" w:hAnsi="Arial" w:cs="Arial"/>
        </w:rPr>
        <w:t>healthcare-associated infections.  Such hypotheses could be further explored by examining patient-level risk factors for resistance.</w:t>
      </w:r>
    </w:p>
    <w:p w14:paraId="64E63957" w14:textId="77777777" w:rsidR="001E593B" w:rsidRPr="00583202" w:rsidRDefault="001E593B" w:rsidP="001E593B">
      <w:pPr>
        <w:rPr>
          <w:rFonts w:ascii="Arial" w:hAnsi="Arial" w:cs="Arial"/>
        </w:rPr>
      </w:pPr>
    </w:p>
    <w:p w14:paraId="2B4896E6" w14:textId="77777777" w:rsidR="0082276A" w:rsidRDefault="0082276A" w:rsidP="00F033D5">
      <w:pPr>
        <w:rPr>
          <w:rFonts w:ascii="Arial" w:hAnsi="Arial" w:cs="Arial"/>
        </w:rPr>
      </w:pPr>
    </w:p>
    <w:p w14:paraId="3CCF7483" w14:textId="77777777" w:rsidR="00FD1565" w:rsidRPr="0085459B" w:rsidRDefault="00FD1565" w:rsidP="00FD1565">
      <w:pPr>
        <w:numPr>
          <w:ilvl w:val="0"/>
          <w:numId w:val="2"/>
        </w:numPr>
        <w:ind w:left="720" w:hanging="720"/>
        <w:rPr>
          <w:rFonts w:ascii="Arial" w:hAnsi="Arial" w:cs="Arial"/>
          <w:b/>
          <w:bCs/>
        </w:rPr>
      </w:pPr>
      <w:r w:rsidRPr="0085459B">
        <w:rPr>
          <w:rFonts w:ascii="Arial" w:hAnsi="Arial" w:cs="Arial"/>
          <w:b/>
          <w:bCs/>
        </w:rPr>
        <w:t>Isolate listing and summary</w:t>
      </w:r>
    </w:p>
    <w:p w14:paraId="053633FD" w14:textId="7EC263A6" w:rsidR="005F13F4" w:rsidRPr="005F13F4" w:rsidRDefault="005F13F4" w:rsidP="005F13F4">
      <w:pPr>
        <w:rPr>
          <w:rFonts w:ascii="Arial" w:hAnsi="Arial" w:cs="Arial"/>
        </w:rPr>
      </w:pPr>
    </w:p>
    <w:p w14:paraId="120147E1" w14:textId="46C3A70E" w:rsidR="005F13F4" w:rsidRDefault="008F55ED" w:rsidP="005F13F4">
      <w:pPr>
        <w:rPr>
          <w:rFonts w:ascii="Arial" w:hAnsi="Arial" w:cs="Arial"/>
        </w:rPr>
      </w:pPr>
      <w:r>
        <w:rPr>
          <w:rFonts w:ascii="Arial" w:hAnsi="Arial" w:cs="Arial"/>
        </w:rPr>
        <w:t>This analysis offers two report formats:  1) isolate listing</w:t>
      </w:r>
      <w:r w:rsidR="00A7306D">
        <w:rPr>
          <w:rFonts w:ascii="Arial" w:hAnsi="Arial" w:cs="Arial"/>
        </w:rPr>
        <w:t xml:space="preserve">, where the patient, location, sample, and microbiological result details are displayed as a table with one isolate on each row; and 2) a summary of this listing, indicating how many isolates </w:t>
      </w:r>
      <w:r w:rsidR="00F0334D">
        <w:rPr>
          <w:rFonts w:ascii="Arial" w:hAnsi="Arial" w:cs="Arial"/>
        </w:rPr>
        <w:t xml:space="preserve">there are for different data categories.  By default, WHONET will show you the “Number of patients” and the “Number of isolates” for each organism (as the row variable) and for each specimen collection month (as the column variable), but you can change the row and column variables to meet your </w:t>
      </w:r>
      <w:r w:rsidR="003618DA">
        <w:rPr>
          <w:rFonts w:ascii="Arial" w:hAnsi="Arial" w:cs="Arial"/>
        </w:rPr>
        <w:t>needs.</w:t>
      </w:r>
    </w:p>
    <w:p w14:paraId="41C6E687" w14:textId="77777777" w:rsidR="003618DA" w:rsidRPr="005F13F4" w:rsidRDefault="003618DA" w:rsidP="005F13F4">
      <w:pPr>
        <w:rPr>
          <w:rFonts w:ascii="Arial" w:hAnsi="Arial" w:cs="Arial"/>
        </w:rPr>
      </w:pPr>
    </w:p>
    <w:p w14:paraId="7DB5995B" w14:textId="1BC6B828" w:rsidR="00FD1565" w:rsidRDefault="005F13F4" w:rsidP="00FD1565">
      <w:pPr>
        <w:numPr>
          <w:ilvl w:val="1"/>
          <w:numId w:val="2"/>
        </w:numPr>
        <w:ind w:left="720" w:hanging="720"/>
        <w:rPr>
          <w:rFonts w:ascii="Arial" w:hAnsi="Arial" w:cs="Arial"/>
        </w:rPr>
      </w:pPr>
      <w:r>
        <w:rPr>
          <w:rFonts w:ascii="Arial" w:hAnsi="Arial" w:cs="Arial"/>
        </w:rPr>
        <w:t>Isolate listing</w:t>
      </w:r>
    </w:p>
    <w:p w14:paraId="17151489" w14:textId="77777777" w:rsidR="008A16E2" w:rsidRDefault="00FD1565" w:rsidP="00FD1565">
      <w:pPr>
        <w:numPr>
          <w:ilvl w:val="0"/>
          <w:numId w:val="32"/>
        </w:numPr>
        <w:rPr>
          <w:rFonts w:ascii="Arial" w:hAnsi="Arial" w:cs="Arial"/>
        </w:rPr>
      </w:pPr>
      <w:r w:rsidRPr="0031538A">
        <w:rPr>
          <w:rFonts w:ascii="Arial" w:hAnsi="Arial" w:cs="Arial"/>
        </w:rPr>
        <w:t xml:space="preserve">Click on “Analysis type” and select “Isolate listing and summary”.  </w:t>
      </w:r>
      <w:r w:rsidR="008A16E2">
        <w:rPr>
          <w:rFonts w:ascii="Arial" w:hAnsi="Arial" w:cs="Arial"/>
        </w:rPr>
        <w:t>For report format, choose “Both”.</w:t>
      </w:r>
    </w:p>
    <w:p w14:paraId="7A36AE84" w14:textId="754C9C4C" w:rsidR="00960B0B" w:rsidRDefault="00FD1565" w:rsidP="00FD1565">
      <w:pPr>
        <w:numPr>
          <w:ilvl w:val="0"/>
          <w:numId w:val="32"/>
        </w:numPr>
        <w:rPr>
          <w:rFonts w:ascii="Arial" w:hAnsi="Arial" w:cs="Arial"/>
        </w:rPr>
      </w:pPr>
      <w:r w:rsidRPr="0031538A">
        <w:rPr>
          <w:rFonts w:ascii="Arial" w:hAnsi="Arial" w:cs="Arial"/>
        </w:rPr>
        <w:t xml:space="preserve">For the summary, by default WHONET will use the variable “Organism” for the rows and “Specimen date” by month for the columns. </w:t>
      </w:r>
    </w:p>
    <w:p w14:paraId="0B50901A" w14:textId="0523A87F" w:rsidR="004D2759" w:rsidRDefault="00FD1565" w:rsidP="00FD1565">
      <w:pPr>
        <w:numPr>
          <w:ilvl w:val="0"/>
          <w:numId w:val="32"/>
        </w:numPr>
        <w:rPr>
          <w:rFonts w:ascii="Arial" w:hAnsi="Arial" w:cs="Arial"/>
        </w:rPr>
      </w:pPr>
      <w:r w:rsidRPr="00960B0B">
        <w:rPr>
          <w:rFonts w:ascii="Arial" w:hAnsi="Arial" w:cs="Arial"/>
        </w:rPr>
        <w:t xml:space="preserve">For this tutorial, make one small change to the </w:t>
      </w:r>
      <w:r w:rsidR="00960B0B">
        <w:rPr>
          <w:rFonts w:ascii="Arial" w:hAnsi="Arial" w:cs="Arial"/>
        </w:rPr>
        <w:t xml:space="preserve">standard </w:t>
      </w:r>
      <w:r w:rsidRPr="00960B0B">
        <w:rPr>
          <w:rFonts w:ascii="Arial" w:hAnsi="Arial" w:cs="Arial"/>
        </w:rPr>
        <w:t xml:space="preserve">options.  </w:t>
      </w:r>
      <w:r w:rsidR="004D2759">
        <w:rPr>
          <w:rFonts w:ascii="Arial" w:hAnsi="Arial" w:cs="Arial"/>
        </w:rPr>
        <w:t>For this exercise, you are only analyzing one month of data.  So</w:t>
      </w:r>
      <w:r w:rsidR="008A16E2">
        <w:rPr>
          <w:rFonts w:ascii="Arial" w:hAnsi="Arial" w:cs="Arial"/>
        </w:rPr>
        <w:t>,</w:t>
      </w:r>
      <w:r w:rsidR="004D2759">
        <w:rPr>
          <w:rFonts w:ascii="Arial" w:hAnsi="Arial" w:cs="Arial"/>
        </w:rPr>
        <w:t xml:space="preserve"> change the option for “Month” to “Day”, which will provide more interesting graphs.  Click on “OK” to return to the main analysis screen and click on “Begin analysis” to start the analysis.</w:t>
      </w:r>
    </w:p>
    <w:p w14:paraId="542D7E85" w14:textId="77777777" w:rsidR="00E02E6D" w:rsidRDefault="00E02E6D" w:rsidP="00E02E6D">
      <w:pPr>
        <w:numPr>
          <w:ilvl w:val="0"/>
          <w:numId w:val="32"/>
        </w:numPr>
        <w:rPr>
          <w:rFonts w:ascii="Arial" w:hAnsi="Arial" w:cs="Arial"/>
        </w:rPr>
      </w:pPr>
      <w:r>
        <w:rPr>
          <w:rFonts w:ascii="Arial" w:hAnsi="Arial" w:cs="Arial"/>
        </w:rPr>
        <w:t>For “Organism”, click on “Organism groups”, and select “All Organisms / ALL”.</w:t>
      </w:r>
    </w:p>
    <w:p w14:paraId="2B180967" w14:textId="705BA6CE" w:rsidR="00E02E6D" w:rsidRDefault="00E02E6D" w:rsidP="00E02E6D">
      <w:pPr>
        <w:numPr>
          <w:ilvl w:val="0"/>
          <w:numId w:val="32"/>
        </w:numPr>
        <w:rPr>
          <w:rFonts w:ascii="Arial" w:hAnsi="Arial" w:cs="Arial"/>
        </w:rPr>
      </w:pPr>
      <w:r>
        <w:rPr>
          <w:rFonts w:ascii="Arial" w:hAnsi="Arial" w:cs="Arial"/>
        </w:rPr>
        <w:t>For “One per patient”, select “By isolate”.  This will remove the “First isolate with antibiotic results per patient” that you selected in the previous exercise.</w:t>
      </w:r>
    </w:p>
    <w:p w14:paraId="4E8C9328" w14:textId="2E370E59" w:rsidR="00570DDC" w:rsidRDefault="00570DDC" w:rsidP="00E02E6D">
      <w:pPr>
        <w:numPr>
          <w:ilvl w:val="0"/>
          <w:numId w:val="32"/>
        </w:numPr>
        <w:rPr>
          <w:rFonts w:ascii="Arial" w:hAnsi="Arial" w:cs="Arial"/>
        </w:rPr>
      </w:pPr>
      <w:r>
        <w:rPr>
          <w:rFonts w:ascii="Arial" w:hAnsi="Arial" w:cs="Arial"/>
        </w:rPr>
        <w:t>Click on “Begin analysis” to retrieve the results.</w:t>
      </w:r>
    </w:p>
    <w:p w14:paraId="154F04D9" w14:textId="0B7F1353" w:rsidR="00FD1565" w:rsidRDefault="00151B5B" w:rsidP="00FD1565">
      <w:pPr>
        <w:numPr>
          <w:ilvl w:val="0"/>
          <w:numId w:val="32"/>
        </w:numPr>
        <w:rPr>
          <w:rFonts w:ascii="Arial" w:hAnsi="Arial" w:cs="Arial"/>
        </w:rPr>
      </w:pPr>
      <w:r>
        <w:rPr>
          <w:rFonts w:ascii="Arial" w:hAnsi="Arial" w:cs="Arial"/>
        </w:rPr>
        <w:t>Examine the results of the analysis.  You can click a column heading to sort the database</w:t>
      </w:r>
      <w:r w:rsidR="00D96EE2">
        <w:rPr>
          <w:rFonts w:ascii="Arial" w:hAnsi="Arial" w:cs="Arial"/>
        </w:rPr>
        <w:t xml:space="preserve">, for example by </w:t>
      </w:r>
      <w:r w:rsidR="00731694">
        <w:rPr>
          <w:rFonts w:ascii="Arial" w:hAnsi="Arial" w:cs="Arial"/>
        </w:rPr>
        <w:t xml:space="preserve">“Last name”, “Animal species” or </w:t>
      </w:r>
      <w:r w:rsidR="00D96EE2">
        <w:rPr>
          <w:rFonts w:ascii="Arial" w:hAnsi="Arial" w:cs="Arial"/>
        </w:rPr>
        <w:t>“Specimen date” so you can determine the range of dates in the file</w:t>
      </w:r>
      <w:r w:rsidR="00F83398">
        <w:rPr>
          <w:rFonts w:ascii="Arial" w:hAnsi="Arial" w:cs="Arial"/>
        </w:rPr>
        <w:t xml:space="preserve"> (and this can also </w:t>
      </w:r>
      <w:r w:rsidR="00185780">
        <w:rPr>
          <w:rFonts w:ascii="Arial" w:hAnsi="Arial" w:cs="Arial"/>
        </w:rPr>
        <w:t xml:space="preserve">quickly </w:t>
      </w:r>
      <w:r w:rsidR="00F83398">
        <w:rPr>
          <w:rFonts w:ascii="Arial" w:hAnsi="Arial" w:cs="Arial"/>
        </w:rPr>
        <w:t>identify dates that were incorrectly entered)</w:t>
      </w:r>
      <w:r w:rsidR="007F56BB">
        <w:rPr>
          <w:rFonts w:ascii="Arial" w:hAnsi="Arial" w:cs="Arial"/>
        </w:rPr>
        <w:t xml:space="preserve">.  </w:t>
      </w:r>
      <w:r w:rsidR="00731694">
        <w:rPr>
          <w:rFonts w:ascii="Arial" w:hAnsi="Arial" w:cs="Arial"/>
        </w:rPr>
        <w:t>Y</w:t>
      </w:r>
      <w:r>
        <w:rPr>
          <w:rFonts w:ascii="Arial" w:hAnsi="Arial" w:cs="Arial"/>
        </w:rPr>
        <w:t xml:space="preserve">ou can click on “Show hidden columns” </w:t>
      </w:r>
      <w:r w:rsidR="003A1A03">
        <w:rPr>
          <w:rFonts w:ascii="Arial" w:hAnsi="Arial" w:cs="Arial"/>
        </w:rPr>
        <w:t xml:space="preserve">to see additional information such as “Date of birth”, “Sex”, </w:t>
      </w:r>
      <w:r w:rsidR="00E07A08">
        <w:rPr>
          <w:rFonts w:ascii="Arial" w:hAnsi="Arial" w:cs="Arial"/>
        </w:rPr>
        <w:t>and “Comment”.</w:t>
      </w:r>
    </w:p>
    <w:p w14:paraId="6F4FD51D" w14:textId="2A9D0F75" w:rsidR="00AD1323" w:rsidRPr="00960B0B" w:rsidRDefault="00AD1323" w:rsidP="00FD1565">
      <w:pPr>
        <w:numPr>
          <w:ilvl w:val="0"/>
          <w:numId w:val="32"/>
        </w:numPr>
        <w:rPr>
          <w:rFonts w:ascii="Arial" w:hAnsi="Arial" w:cs="Arial"/>
        </w:rPr>
      </w:pPr>
      <w:r>
        <w:rPr>
          <w:rFonts w:ascii="Arial" w:hAnsi="Arial" w:cs="Arial"/>
        </w:rPr>
        <w:t>When you finish reviewing the results, click on “Continue” to proceed to the “Summary” of the isolate listing.</w:t>
      </w:r>
    </w:p>
    <w:p w14:paraId="1379BF91" w14:textId="77777777" w:rsidR="00FD1565" w:rsidRDefault="00FD1565" w:rsidP="00FD1565">
      <w:pPr>
        <w:rPr>
          <w:rFonts w:ascii="Arial" w:hAnsi="Arial" w:cs="Arial"/>
        </w:rPr>
      </w:pPr>
    </w:p>
    <w:p w14:paraId="4EE4D541" w14:textId="15A9E5BB" w:rsidR="00FD1565" w:rsidRPr="0031538A" w:rsidRDefault="006E1554" w:rsidP="006E1554">
      <w:pPr>
        <w:numPr>
          <w:ilvl w:val="1"/>
          <w:numId w:val="2"/>
        </w:numPr>
        <w:ind w:left="720" w:hanging="720"/>
        <w:rPr>
          <w:rFonts w:ascii="Arial" w:hAnsi="Arial" w:cs="Arial"/>
        </w:rPr>
      </w:pPr>
      <w:r>
        <w:rPr>
          <w:rFonts w:ascii="Arial" w:hAnsi="Arial" w:cs="Arial"/>
        </w:rPr>
        <w:t>Isolate listing summary</w:t>
      </w:r>
    </w:p>
    <w:p w14:paraId="43BEDA82" w14:textId="46A03260" w:rsidR="00FD1565" w:rsidRDefault="00B263C0" w:rsidP="00E9067C">
      <w:pPr>
        <w:numPr>
          <w:ilvl w:val="0"/>
          <w:numId w:val="33"/>
        </w:numPr>
        <w:rPr>
          <w:rFonts w:ascii="Arial" w:hAnsi="Arial" w:cs="Arial"/>
        </w:rPr>
      </w:pPr>
      <w:r>
        <w:rPr>
          <w:rFonts w:ascii="Arial" w:hAnsi="Arial" w:cs="Arial"/>
        </w:rPr>
        <w:t xml:space="preserve">After you complete the previous exercise, </w:t>
      </w:r>
      <w:r w:rsidR="00FD1565" w:rsidRPr="004D405D">
        <w:rPr>
          <w:rFonts w:ascii="Arial" w:hAnsi="Arial" w:cs="Arial"/>
        </w:rPr>
        <w:t>WHONET will proceed to display the summary of the isolate listing.</w:t>
      </w:r>
      <w:r w:rsidR="004D405D" w:rsidRPr="004D405D">
        <w:rPr>
          <w:rFonts w:ascii="Arial" w:hAnsi="Arial" w:cs="Arial"/>
        </w:rPr>
        <w:t xml:space="preserve">  </w:t>
      </w:r>
      <w:r w:rsidR="00FD1565" w:rsidRPr="004D405D">
        <w:rPr>
          <w:rFonts w:ascii="Arial" w:hAnsi="Arial" w:cs="Arial"/>
        </w:rPr>
        <w:t>The table present</w:t>
      </w:r>
      <w:r w:rsidR="004D405D">
        <w:rPr>
          <w:rFonts w:ascii="Arial" w:hAnsi="Arial" w:cs="Arial"/>
        </w:rPr>
        <w:t>s</w:t>
      </w:r>
      <w:r w:rsidR="00FD1565" w:rsidRPr="004D405D">
        <w:rPr>
          <w:rFonts w:ascii="Arial" w:hAnsi="Arial" w:cs="Arial"/>
        </w:rPr>
        <w:t xml:space="preserve"> the day-by-day trend (number of patients per day) in the isolation of each species, while the graph displays the same information in graphic format.</w:t>
      </w:r>
    </w:p>
    <w:p w14:paraId="4F96DCA6" w14:textId="77777777" w:rsidR="00A31212" w:rsidRDefault="00A31212" w:rsidP="00D0570C">
      <w:pPr>
        <w:numPr>
          <w:ilvl w:val="0"/>
          <w:numId w:val="33"/>
        </w:numPr>
        <w:rPr>
          <w:rFonts w:ascii="Arial" w:hAnsi="Arial" w:cs="Arial"/>
        </w:rPr>
      </w:pPr>
      <w:r w:rsidRPr="00A31212">
        <w:rPr>
          <w:rFonts w:ascii="Arial" w:hAnsi="Arial" w:cs="Arial"/>
        </w:rPr>
        <w:t>If you click on the column headings for “Number of isolates” or “Number of patients”, you can determine the organisms that are most frequently and least frequently identified.</w:t>
      </w:r>
    </w:p>
    <w:p w14:paraId="458141F8" w14:textId="77777777" w:rsidR="00AD16EC" w:rsidRDefault="00FD1565" w:rsidP="00D0570C">
      <w:pPr>
        <w:numPr>
          <w:ilvl w:val="0"/>
          <w:numId w:val="33"/>
        </w:numPr>
        <w:rPr>
          <w:rFonts w:ascii="Arial" w:hAnsi="Arial" w:cs="Arial"/>
        </w:rPr>
      </w:pPr>
      <w:r w:rsidRPr="00A31212">
        <w:rPr>
          <w:rFonts w:ascii="Arial" w:hAnsi="Arial" w:cs="Arial"/>
        </w:rPr>
        <w:t xml:space="preserve">Click on an organism name in the lower right-hand corner to see the distribution of that organism over </w:t>
      </w:r>
      <w:proofErr w:type="gramStart"/>
      <w:r w:rsidRPr="00A31212">
        <w:rPr>
          <w:rFonts w:ascii="Arial" w:hAnsi="Arial" w:cs="Arial"/>
        </w:rPr>
        <w:t>time, or</w:t>
      </w:r>
      <w:proofErr w:type="gramEnd"/>
      <w:r w:rsidRPr="00A31212">
        <w:rPr>
          <w:rFonts w:ascii="Arial" w:hAnsi="Arial" w:cs="Arial"/>
        </w:rPr>
        <w:t xml:space="preserve"> click on one of the days to see the distribution of organisms for that day.</w:t>
      </w:r>
    </w:p>
    <w:p w14:paraId="02878E36" w14:textId="09BD7D6C" w:rsidR="00FD1565" w:rsidRPr="00A31212" w:rsidRDefault="00FD1565" w:rsidP="00D0570C">
      <w:pPr>
        <w:numPr>
          <w:ilvl w:val="0"/>
          <w:numId w:val="33"/>
        </w:numPr>
        <w:rPr>
          <w:rFonts w:ascii="Arial" w:hAnsi="Arial" w:cs="Arial"/>
        </w:rPr>
      </w:pPr>
      <w:r w:rsidRPr="00A31212">
        <w:rPr>
          <w:rFonts w:ascii="Arial" w:hAnsi="Arial" w:cs="Arial"/>
        </w:rPr>
        <w:t>When you finish reviewing the results, click on “OK” to return to the main analysis screen.</w:t>
      </w:r>
    </w:p>
    <w:p w14:paraId="5C86DCBF" w14:textId="77777777" w:rsidR="00FD1565" w:rsidRDefault="00FD1565" w:rsidP="00F033D5">
      <w:pPr>
        <w:rPr>
          <w:rFonts w:ascii="Arial" w:hAnsi="Arial" w:cs="Arial"/>
        </w:rPr>
      </w:pPr>
    </w:p>
    <w:p w14:paraId="535C2158" w14:textId="7B8796EA" w:rsidR="00341A25" w:rsidRDefault="00BD12B9" w:rsidP="00341A25">
      <w:pPr>
        <w:numPr>
          <w:ilvl w:val="1"/>
          <w:numId w:val="2"/>
        </w:numPr>
        <w:ind w:left="720" w:hanging="720"/>
        <w:rPr>
          <w:rFonts w:ascii="Arial" w:hAnsi="Arial" w:cs="Arial"/>
        </w:rPr>
      </w:pPr>
      <w:r>
        <w:rPr>
          <w:rFonts w:ascii="Arial" w:hAnsi="Arial" w:cs="Arial"/>
        </w:rPr>
        <w:t>Microbiology alerts and cluster alerts</w:t>
      </w:r>
    </w:p>
    <w:p w14:paraId="111C54D5" w14:textId="77777777" w:rsidR="00372062" w:rsidRDefault="001E3C64" w:rsidP="001E3C64">
      <w:pPr>
        <w:ind w:left="720"/>
        <w:rPr>
          <w:rFonts w:ascii="Arial" w:hAnsi="Arial" w:cs="Arial"/>
        </w:rPr>
      </w:pPr>
      <w:r w:rsidRPr="001A734E">
        <w:rPr>
          <w:rFonts w:ascii="Arial" w:hAnsi="Arial" w:cs="Arial"/>
        </w:rPr>
        <w:t>Microbiolog</w:t>
      </w:r>
      <w:r>
        <w:rPr>
          <w:rFonts w:ascii="Arial" w:hAnsi="Arial" w:cs="Arial"/>
        </w:rPr>
        <w:t>ical</w:t>
      </w:r>
      <w:r w:rsidRPr="001A734E">
        <w:rPr>
          <w:rFonts w:ascii="Arial" w:hAnsi="Arial" w:cs="Arial"/>
        </w:rPr>
        <w:t xml:space="preserve"> alerts</w:t>
      </w:r>
      <w:r>
        <w:rPr>
          <w:rFonts w:ascii="Arial" w:hAnsi="Arial" w:cs="Arial"/>
        </w:rPr>
        <w:t xml:space="preserve"> and cluster alerts</w:t>
      </w:r>
      <w:r w:rsidRPr="001A734E">
        <w:rPr>
          <w:rFonts w:ascii="Arial" w:hAnsi="Arial" w:cs="Arial"/>
        </w:rPr>
        <w:t xml:space="preserve">:  </w:t>
      </w:r>
      <w:r>
        <w:rPr>
          <w:rFonts w:ascii="Arial" w:hAnsi="Arial" w:cs="Arial"/>
        </w:rPr>
        <w:t xml:space="preserve">As mentioned in “Laboratory configuration” and “Data entry”, WHONET includes </w:t>
      </w:r>
      <w:proofErr w:type="gramStart"/>
      <w:r>
        <w:rPr>
          <w:rFonts w:ascii="Arial" w:hAnsi="Arial" w:cs="Arial"/>
        </w:rPr>
        <w:t>a large number of</w:t>
      </w:r>
      <w:proofErr w:type="gramEnd"/>
      <w:r>
        <w:rPr>
          <w:rFonts w:ascii="Arial" w:hAnsi="Arial" w:cs="Arial"/>
        </w:rPr>
        <w:t xml:space="preserve"> microbiological alerts, such as “important species”, “important resistance”, and “quality control alert”.  You can see these alerts through data analysis as well.</w:t>
      </w:r>
    </w:p>
    <w:p w14:paraId="1F219CD8" w14:textId="77777777" w:rsidR="00372062" w:rsidRDefault="00372062" w:rsidP="001E3C64">
      <w:pPr>
        <w:ind w:left="720"/>
        <w:rPr>
          <w:rFonts w:ascii="Arial" w:hAnsi="Arial" w:cs="Arial"/>
        </w:rPr>
      </w:pPr>
    </w:p>
    <w:p w14:paraId="2B5B2935" w14:textId="4889C2F8" w:rsidR="001E3C64" w:rsidRDefault="001E3C64" w:rsidP="001E3C64">
      <w:pPr>
        <w:ind w:left="720"/>
        <w:rPr>
          <w:rFonts w:ascii="Arial" w:hAnsi="Arial" w:cs="Arial"/>
        </w:rPr>
      </w:pPr>
      <w:r>
        <w:rPr>
          <w:rFonts w:ascii="Arial" w:hAnsi="Arial" w:cs="Arial"/>
        </w:rPr>
        <w:t>In addition to the microbiological alerts, WHONET can also provide statistical alerts</w:t>
      </w:r>
      <w:r w:rsidR="00EE421D">
        <w:rPr>
          <w:rFonts w:ascii="Arial" w:hAnsi="Arial" w:cs="Arial"/>
        </w:rPr>
        <w:t xml:space="preserve"> (generated through integration of WHONET with the free </w:t>
      </w:r>
      <w:proofErr w:type="spellStart"/>
      <w:r w:rsidR="00EE421D">
        <w:rPr>
          <w:rFonts w:ascii="Arial" w:hAnsi="Arial" w:cs="Arial"/>
        </w:rPr>
        <w:t>SaTScan</w:t>
      </w:r>
      <w:proofErr w:type="spellEnd"/>
      <w:r w:rsidR="00EE421D">
        <w:rPr>
          <w:rFonts w:ascii="Arial" w:hAnsi="Arial" w:cs="Arial"/>
        </w:rPr>
        <w:t xml:space="preserve">™ software) </w:t>
      </w:r>
      <w:r>
        <w:rPr>
          <w:rFonts w:ascii="Arial" w:hAnsi="Arial" w:cs="Arial"/>
        </w:rPr>
        <w:t>that may suggest possible outbreaks based on an increase in the number of observed cases</w:t>
      </w:r>
      <w:r w:rsidR="00372062">
        <w:rPr>
          <w:rFonts w:ascii="Arial" w:hAnsi="Arial" w:cs="Arial"/>
        </w:rPr>
        <w:t>.</w:t>
      </w:r>
    </w:p>
    <w:p w14:paraId="0DC26A01" w14:textId="77777777" w:rsidR="00BF4663" w:rsidRDefault="00BF4663" w:rsidP="00BF4663">
      <w:pPr>
        <w:rPr>
          <w:rFonts w:ascii="Arial" w:hAnsi="Arial" w:cs="Arial"/>
        </w:rPr>
      </w:pPr>
    </w:p>
    <w:p w14:paraId="487D57B6" w14:textId="11B5C808" w:rsidR="00BF4663" w:rsidRDefault="001E3C64" w:rsidP="00BF4663">
      <w:pPr>
        <w:numPr>
          <w:ilvl w:val="0"/>
          <w:numId w:val="47"/>
        </w:numPr>
        <w:rPr>
          <w:rFonts w:ascii="Arial" w:hAnsi="Arial" w:cs="Arial"/>
        </w:rPr>
      </w:pPr>
      <w:r w:rsidRPr="00BF4663">
        <w:rPr>
          <w:rFonts w:ascii="Arial" w:hAnsi="Arial" w:cs="Arial"/>
        </w:rPr>
        <w:t>Continuing from the previous exercise, click on “Analysis Type”.  Using the checkbox, select the option: “Include isolate alerts”</w:t>
      </w:r>
      <w:r w:rsidR="00BF4663">
        <w:rPr>
          <w:rFonts w:ascii="Arial" w:hAnsi="Arial" w:cs="Arial"/>
        </w:rPr>
        <w:t>.</w:t>
      </w:r>
    </w:p>
    <w:p w14:paraId="59F37F08" w14:textId="77777777" w:rsidR="008358BC" w:rsidRDefault="001E3C64" w:rsidP="00BF4663">
      <w:pPr>
        <w:numPr>
          <w:ilvl w:val="0"/>
          <w:numId w:val="47"/>
        </w:numPr>
        <w:rPr>
          <w:rFonts w:ascii="Arial" w:hAnsi="Arial" w:cs="Arial"/>
        </w:rPr>
      </w:pPr>
      <w:r w:rsidRPr="00BF4663">
        <w:rPr>
          <w:rFonts w:ascii="Arial" w:hAnsi="Arial" w:cs="Arial"/>
        </w:rPr>
        <w:t xml:space="preserve">Using the checkbox, select the option: “Include cluster alerts”.  This analysis offers many “Options”, but we will not review these in this </w:t>
      </w:r>
      <w:r w:rsidR="008358BC">
        <w:rPr>
          <w:rFonts w:ascii="Arial" w:hAnsi="Arial" w:cs="Arial"/>
        </w:rPr>
        <w:t>exercise</w:t>
      </w:r>
      <w:r w:rsidRPr="00BF4663">
        <w:rPr>
          <w:rFonts w:ascii="Arial" w:hAnsi="Arial" w:cs="Arial"/>
        </w:rPr>
        <w:t>.</w:t>
      </w:r>
    </w:p>
    <w:p w14:paraId="732A97FF" w14:textId="140B5294" w:rsidR="001E3C64" w:rsidRDefault="001E3C64" w:rsidP="008358BC">
      <w:pPr>
        <w:numPr>
          <w:ilvl w:val="0"/>
          <w:numId w:val="47"/>
        </w:numPr>
        <w:rPr>
          <w:rFonts w:ascii="Arial" w:hAnsi="Arial" w:cs="Arial"/>
        </w:rPr>
      </w:pPr>
      <w:r w:rsidRPr="008358BC">
        <w:rPr>
          <w:rFonts w:ascii="Arial" w:hAnsi="Arial" w:cs="Arial"/>
        </w:rPr>
        <w:t>Click on “OK” to return to the previous screen</w:t>
      </w:r>
      <w:r w:rsidR="008358BC">
        <w:rPr>
          <w:rFonts w:ascii="Arial" w:hAnsi="Arial" w:cs="Arial"/>
        </w:rPr>
        <w:t>.</w:t>
      </w:r>
    </w:p>
    <w:p w14:paraId="6CEB204B" w14:textId="59B3042F" w:rsidR="008358BC" w:rsidRDefault="008358BC" w:rsidP="008358BC">
      <w:pPr>
        <w:numPr>
          <w:ilvl w:val="0"/>
          <w:numId w:val="47"/>
        </w:numPr>
        <w:rPr>
          <w:rFonts w:ascii="Arial" w:hAnsi="Arial" w:cs="Arial"/>
        </w:rPr>
      </w:pPr>
      <w:r>
        <w:rPr>
          <w:rFonts w:ascii="Arial" w:hAnsi="Arial" w:cs="Arial"/>
        </w:rPr>
        <w:t xml:space="preserve">Click on “One per patient” and select “By patient”, “First isolate only”.  This allows us to remove “repeat isolates” </w:t>
      </w:r>
      <w:r w:rsidR="00544096">
        <w:rPr>
          <w:rFonts w:ascii="Arial" w:hAnsi="Arial" w:cs="Arial"/>
        </w:rPr>
        <w:t>from the cluster detection algorithms.</w:t>
      </w:r>
    </w:p>
    <w:p w14:paraId="465CE8E4" w14:textId="48F9C6B9" w:rsidR="00EF7E1B" w:rsidRDefault="00EF7E1B" w:rsidP="008358BC">
      <w:pPr>
        <w:numPr>
          <w:ilvl w:val="0"/>
          <w:numId w:val="47"/>
        </w:numPr>
        <w:rPr>
          <w:rFonts w:ascii="Arial" w:hAnsi="Arial" w:cs="Arial"/>
        </w:rPr>
      </w:pPr>
      <w:r>
        <w:rPr>
          <w:rFonts w:ascii="Arial" w:hAnsi="Arial" w:cs="Arial"/>
        </w:rPr>
        <w:t>Click on “Begin analysis”.</w:t>
      </w:r>
    </w:p>
    <w:p w14:paraId="6A532D44" w14:textId="12F6314A" w:rsidR="00EF7E1B" w:rsidRDefault="00EF7E1B" w:rsidP="008358BC">
      <w:pPr>
        <w:numPr>
          <w:ilvl w:val="0"/>
          <w:numId w:val="47"/>
        </w:numPr>
        <w:rPr>
          <w:rFonts w:ascii="Arial" w:hAnsi="Arial" w:cs="Arial"/>
        </w:rPr>
      </w:pPr>
      <w:r>
        <w:rPr>
          <w:rFonts w:ascii="Arial" w:hAnsi="Arial" w:cs="Arial"/>
        </w:rPr>
        <w:t xml:space="preserve">First you will see the “Isolate listing”.  Scroll to the right to see the antibiotic results, and screen down.  You will begin to see that some of the cells appear in red.  These </w:t>
      </w:r>
      <w:r w:rsidR="00B53E1C">
        <w:rPr>
          <w:rFonts w:ascii="Arial" w:hAnsi="Arial" w:cs="Arial"/>
        </w:rPr>
        <w:t>are the alerts for important and/or unlikely results.</w:t>
      </w:r>
    </w:p>
    <w:p w14:paraId="2F17B763" w14:textId="600292C1" w:rsidR="00B53E1C" w:rsidRDefault="00B53E1C" w:rsidP="008358BC">
      <w:pPr>
        <w:numPr>
          <w:ilvl w:val="0"/>
          <w:numId w:val="47"/>
        </w:numPr>
        <w:rPr>
          <w:rFonts w:ascii="Arial" w:hAnsi="Arial" w:cs="Arial"/>
        </w:rPr>
      </w:pPr>
      <w:r>
        <w:rPr>
          <w:rFonts w:ascii="Arial" w:hAnsi="Arial" w:cs="Arial"/>
        </w:rPr>
        <w:t xml:space="preserve">Continue to scroll to the right, and you </w:t>
      </w:r>
      <w:r w:rsidR="0018126B">
        <w:rPr>
          <w:rFonts w:ascii="Arial" w:hAnsi="Arial" w:cs="Arial"/>
        </w:rPr>
        <w:t>will see that the alerts are categorized as “High”, “Medium”, or “Low priority”</w:t>
      </w:r>
      <w:r w:rsidR="00010048">
        <w:rPr>
          <w:rFonts w:ascii="Arial" w:hAnsi="Arial" w:cs="Arial"/>
        </w:rPr>
        <w:t xml:space="preserve"> with a brief description of the alert.  Alerts </w:t>
      </w:r>
      <w:proofErr w:type="gramStart"/>
      <w:r w:rsidR="00010048">
        <w:rPr>
          <w:rFonts w:ascii="Arial" w:hAnsi="Arial" w:cs="Arial"/>
        </w:rPr>
        <w:t>re</w:t>
      </w:r>
      <w:proofErr w:type="gramEnd"/>
      <w:r w:rsidR="00010048">
        <w:rPr>
          <w:rFonts w:ascii="Arial" w:hAnsi="Arial" w:cs="Arial"/>
        </w:rPr>
        <w:t xml:space="preserve"> also categorized as “Important species”, “Important resistance”, and “Quality control alert”.</w:t>
      </w:r>
    </w:p>
    <w:p w14:paraId="655E934C" w14:textId="7A5D058A" w:rsidR="00010048" w:rsidRDefault="00010048" w:rsidP="008358BC">
      <w:pPr>
        <w:numPr>
          <w:ilvl w:val="0"/>
          <w:numId w:val="47"/>
        </w:numPr>
        <w:rPr>
          <w:rFonts w:ascii="Arial" w:hAnsi="Arial" w:cs="Arial"/>
        </w:rPr>
      </w:pPr>
      <w:r>
        <w:rPr>
          <w:rFonts w:ascii="Arial" w:hAnsi="Arial" w:cs="Arial"/>
        </w:rPr>
        <w:t xml:space="preserve">After you have </w:t>
      </w:r>
      <w:r w:rsidR="00F564BC">
        <w:rPr>
          <w:rFonts w:ascii="Arial" w:hAnsi="Arial" w:cs="Arial"/>
        </w:rPr>
        <w:t>reviewed the listing and the alerts, click on “Continue” to advance to the summary.</w:t>
      </w:r>
    </w:p>
    <w:p w14:paraId="6D1563C1" w14:textId="38285AEF" w:rsidR="00F564BC" w:rsidRDefault="00F564BC" w:rsidP="008358BC">
      <w:pPr>
        <w:numPr>
          <w:ilvl w:val="0"/>
          <w:numId w:val="47"/>
        </w:numPr>
        <w:rPr>
          <w:rFonts w:ascii="Arial" w:hAnsi="Arial" w:cs="Arial"/>
        </w:rPr>
      </w:pPr>
      <w:r>
        <w:rPr>
          <w:rFonts w:ascii="Arial" w:hAnsi="Arial" w:cs="Arial"/>
        </w:rPr>
        <w:t xml:space="preserve">You will now see the table and graphs that you saw earlier in this exercise, but this time you will see </w:t>
      </w:r>
      <w:r w:rsidR="000A3CB6">
        <w:rPr>
          <w:rFonts w:ascii="Arial" w:hAnsi="Arial" w:cs="Arial"/>
        </w:rPr>
        <w:t xml:space="preserve">additional columns in the table with details about two possible clusters:  1) </w:t>
      </w:r>
      <w:r w:rsidR="000A3CB6">
        <w:rPr>
          <w:rFonts w:ascii="Arial" w:hAnsi="Arial" w:cs="Arial"/>
          <w:i/>
          <w:iCs/>
        </w:rPr>
        <w:t>Cor</w:t>
      </w:r>
      <w:r w:rsidR="009B3B25">
        <w:rPr>
          <w:rFonts w:ascii="Arial" w:hAnsi="Arial" w:cs="Arial"/>
          <w:i/>
          <w:iCs/>
        </w:rPr>
        <w:t>y</w:t>
      </w:r>
      <w:r w:rsidR="000A3CB6">
        <w:rPr>
          <w:rFonts w:ascii="Arial" w:hAnsi="Arial" w:cs="Arial"/>
          <w:i/>
          <w:iCs/>
        </w:rPr>
        <w:t xml:space="preserve">nebacterium </w:t>
      </w:r>
      <w:r w:rsidR="000A3CB6">
        <w:rPr>
          <w:rFonts w:ascii="Arial" w:hAnsi="Arial" w:cs="Arial"/>
        </w:rPr>
        <w:t>sp. (</w:t>
      </w:r>
      <w:proofErr w:type="spellStart"/>
      <w:r w:rsidR="000A3CB6">
        <w:rPr>
          <w:rFonts w:ascii="Arial" w:hAnsi="Arial" w:cs="Arial"/>
        </w:rPr>
        <w:t>diphtheroids</w:t>
      </w:r>
      <w:proofErr w:type="spellEnd"/>
      <w:r w:rsidR="000A3CB6">
        <w:rPr>
          <w:rFonts w:ascii="Arial" w:hAnsi="Arial" w:cs="Arial"/>
        </w:rPr>
        <w:t xml:space="preserve">); and 2) </w:t>
      </w:r>
      <w:r w:rsidR="009B3B25">
        <w:rPr>
          <w:rFonts w:ascii="Arial" w:hAnsi="Arial" w:cs="Arial"/>
          <w:i/>
          <w:iCs/>
        </w:rPr>
        <w:t>Klebsiella pneumoniae</w:t>
      </w:r>
      <w:r w:rsidR="009B3B25">
        <w:rPr>
          <w:rFonts w:ascii="Arial" w:hAnsi="Arial" w:cs="Arial"/>
        </w:rPr>
        <w:t xml:space="preserve">.  We will discuss the interpretation of the results </w:t>
      </w:r>
      <w:r w:rsidR="00B4297D">
        <w:rPr>
          <w:rFonts w:ascii="Arial" w:hAnsi="Arial" w:cs="Arial"/>
        </w:rPr>
        <w:t>in the exercises for the “Cluster alerts” analysis later in this document.</w:t>
      </w:r>
    </w:p>
    <w:p w14:paraId="32A0BD8C" w14:textId="7B15DEC3" w:rsidR="00DB5181" w:rsidRDefault="00DB5181" w:rsidP="008358BC">
      <w:pPr>
        <w:numPr>
          <w:ilvl w:val="0"/>
          <w:numId w:val="47"/>
        </w:numPr>
        <w:rPr>
          <w:rFonts w:ascii="Arial" w:hAnsi="Arial" w:cs="Arial"/>
        </w:rPr>
      </w:pPr>
      <w:r>
        <w:rPr>
          <w:rFonts w:ascii="Arial" w:hAnsi="Arial" w:cs="Arial"/>
        </w:rPr>
        <w:lastRenderedPageBreak/>
        <w:t>Click on the graphs for “</w:t>
      </w:r>
      <w:r w:rsidRPr="00DB5181">
        <w:rPr>
          <w:rFonts w:ascii="Arial" w:hAnsi="Arial" w:cs="Arial"/>
        </w:rPr>
        <w:t>Corynebacterium</w:t>
      </w:r>
      <w:r>
        <w:rPr>
          <w:rFonts w:ascii="Arial" w:hAnsi="Arial" w:cs="Arial"/>
          <w:i/>
          <w:iCs/>
        </w:rPr>
        <w:t xml:space="preserve"> </w:t>
      </w:r>
      <w:proofErr w:type="spellStart"/>
      <w:r>
        <w:rPr>
          <w:rFonts w:ascii="Arial" w:hAnsi="Arial" w:cs="Arial"/>
        </w:rPr>
        <w:t>sp</w:t>
      </w:r>
      <w:proofErr w:type="spellEnd"/>
      <w:r>
        <w:rPr>
          <w:rFonts w:ascii="Arial" w:hAnsi="Arial" w:cs="Arial"/>
        </w:rPr>
        <w:t xml:space="preserve"> / </w:t>
      </w:r>
      <w:proofErr w:type="spellStart"/>
      <w:r>
        <w:rPr>
          <w:rFonts w:ascii="Arial" w:hAnsi="Arial" w:cs="Arial"/>
        </w:rPr>
        <w:t>cdp</w:t>
      </w:r>
      <w:proofErr w:type="spellEnd"/>
      <w:r>
        <w:rPr>
          <w:rFonts w:ascii="Arial" w:hAnsi="Arial" w:cs="Arial"/>
        </w:rPr>
        <w:t xml:space="preserve">” and “Klebsiella pneumoniae / </w:t>
      </w:r>
      <w:proofErr w:type="spellStart"/>
      <w:r>
        <w:rPr>
          <w:rFonts w:ascii="Arial" w:hAnsi="Arial" w:cs="Arial"/>
        </w:rPr>
        <w:t>kpn</w:t>
      </w:r>
      <w:proofErr w:type="spellEnd"/>
      <w:r>
        <w:rPr>
          <w:rFonts w:ascii="Arial" w:hAnsi="Arial" w:cs="Arial"/>
        </w:rPr>
        <w:t xml:space="preserve">”.  You will see certain bars highlighted in red suggestive of </w:t>
      </w:r>
      <w:r w:rsidR="007F39F7">
        <w:rPr>
          <w:rFonts w:ascii="Arial" w:hAnsi="Arial" w:cs="Arial"/>
        </w:rPr>
        <w:t>possible outbreaks or contaminations or changes in test practices leading to an increase in the number of cases.</w:t>
      </w:r>
    </w:p>
    <w:p w14:paraId="2A1D2D09" w14:textId="1A05A3FB" w:rsidR="007F39F7" w:rsidRDefault="007F39F7" w:rsidP="008358BC">
      <w:pPr>
        <w:numPr>
          <w:ilvl w:val="0"/>
          <w:numId w:val="47"/>
        </w:numPr>
        <w:rPr>
          <w:rFonts w:ascii="Arial" w:hAnsi="Arial" w:cs="Arial"/>
        </w:rPr>
      </w:pPr>
      <w:r>
        <w:rPr>
          <w:rFonts w:ascii="Arial" w:hAnsi="Arial" w:cs="Arial"/>
        </w:rPr>
        <w:t>After you finish reviewing the table and the graphs, click on “Continue” to refer to the main analysis screen.</w:t>
      </w:r>
    </w:p>
    <w:p w14:paraId="7B05A0AF" w14:textId="6D1342C8" w:rsidR="00917D75" w:rsidRDefault="00917D75" w:rsidP="008358BC">
      <w:pPr>
        <w:numPr>
          <w:ilvl w:val="0"/>
          <w:numId w:val="47"/>
        </w:numPr>
        <w:rPr>
          <w:rFonts w:ascii="Arial" w:hAnsi="Arial" w:cs="Arial"/>
        </w:rPr>
      </w:pPr>
      <w:r>
        <w:rPr>
          <w:rFonts w:ascii="Arial" w:hAnsi="Arial" w:cs="Arial"/>
        </w:rPr>
        <w:t>After you have</w:t>
      </w:r>
      <w:r w:rsidR="00F1179B">
        <w:rPr>
          <w:rFonts w:ascii="Arial" w:hAnsi="Arial" w:cs="Arial"/>
        </w:rPr>
        <w:t xml:space="preserve"> completed the above steps, return to “One per patient” and select “By isolate</w:t>
      </w:r>
      <w:r w:rsidR="007379C2">
        <w:rPr>
          <w:rFonts w:ascii="Arial" w:hAnsi="Arial" w:cs="Arial"/>
        </w:rPr>
        <w:t>”.  Then for the subsequent analyses, you will see the results for all results, not only “first isolate” results.  Click on “OK” to return to the main analysis screen.</w:t>
      </w:r>
    </w:p>
    <w:p w14:paraId="4416130A" w14:textId="6601D5B3" w:rsidR="001E3C64" w:rsidRPr="00613312" w:rsidRDefault="001E3C64" w:rsidP="00096BF9">
      <w:pPr>
        <w:ind w:left="360"/>
        <w:rPr>
          <w:rFonts w:ascii="Arial" w:hAnsi="Arial" w:cs="Arial"/>
          <w:i/>
          <w:iCs/>
        </w:rPr>
      </w:pPr>
    </w:p>
    <w:p w14:paraId="1CBA3998" w14:textId="22A931E1" w:rsidR="00BD12B9" w:rsidRDefault="00BD12B9" w:rsidP="00341A25">
      <w:pPr>
        <w:numPr>
          <w:ilvl w:val="1"/>
          <w:numId w:val="2"/>
        </w:numPr>
        <w:ind w:left="720" w:hanging="720"/>
        <w:rPr>
          <w:rFonts w:ascii="Arial" w:hAnsi="Arial" w:cs="Arial"/>
        </w:rPr>
      </w:pPr>
      <w:r>
        <w:rPr>
          <w:rFonts w:ascii="Arial" w:hAnsi="Arial" w:cs="Arial"/>
        </w:rPr>
        <w:t>Other options</w:t>
      </w:r>
    </w:p>
    <w:p w14:paraId="6F573E48" w14:textId="16BFC2A8" w:rsidR="00AB73E8" w:rsidRDefault="00AB73E8" w:rsidP="001E3C64">
      <w:pPr>
        <w:ind w:left="720"/>
        <w:rPr>
          <w:rFonts w:ascii="Arial" w:hAnsi="Arial" w:cs="Arial"/>
        </w:rPr>
      </w:pPr>
      <w:r>
        <w:rPr>
          <w:rFonts w:ascii="Arial" w:hAnsi="Arial" w:cs="Arial"/>
        </w:rPr>
        <w:t xml:space="preserve">WHONET includes additional </w:t>
      </w:r>
      <w:r w:rsidR="00BD12B9">
        <w:rPr>
          <w:rFonts w:ascii="Arial" w:hAnsi="Arial" w:cs="Arial"/>
        </w:rPr>
        <w:t xml:space="preserve">useful </w:t>
      </w:r>
      <w:r>
        <w:rPr>
          <w:rFonts w:ascii="Arial" w:hAnsi="Arial" w:cs="Arial"/>
        </w:rPr>
        <w:t>options for the analysi</w:t>
      </w:r>
      <w:r w:rsidR="00435E94">
        <w:rPr>
          <w:rFonts w:ascii="Arial" w:hAnsi="Arial" w:cs="Arial"/>
        </w:rPr>
        <w:t>s</w:t>
      </w:r>
      <w:r w:rsidR="001E3C64">
        <w:rPr>
          <w:rFonts w:ascii="Arial" w:hAnsi="Arial" w:cs="Arial"/>
        </w:rPr>
        <w:t>.  There are no exercises associated with these features, but they may be useful for your work.</w:t>
      </w:r>
    </w:p>
    <w:p w14:paraId="797A7A0A" w14:textId="2DBC7D2C" w:rsidR="00341A25" w:rsidRPr="00B22926" w:rsidRDefault="006D4988" w:rsidP="00341A25">
      <w:pPr>
        <w:numPr>
          <w:ilvl w:val="0"/>
          <w:numId w:val="35"/>
        </w:numPr>
        <w:rPr>
          <w:rFonts w:ascii="Arial" w:hAnsi="Arial" w:cs="Arial"/>
          <w:i/>
          <w:iCs/>
        </w:rPr>
      </w:pPr>
      <w:r>
        <w:rPr>
          <w:rFonts w:ascii="Arial" w:hAnsi="Arial" w:cs="Arial"/>
        </w:rPr>
        <w:t>“Test results” versus “Test interpretations”</w:t>
      </w:r>
      <w:r w:rsidR="004F3EF7">
        <w:rPr>
          <w:rFonts w:ascii="Arial" w:hAnsi="Arial" w:cs="Arial"/>
        </w:rPr>
        <w:t xml:space="preserve"> in the listing</w:t>
      </w:r>
      <w:r>
        <w:rPr>
          <w:rFonts w:ascii="Arial" w:hAnsi="Arial" w:cs="Arial"/>
        </w:rPr>
        <w:t xml:space="preserve">.  </w:t>
      </w:r>
      <w:r w:rsidR="00435E94">
        <w:rPr>
          <w:rFonts w:ascii="Arial" w:hAnsi="Arial" w:cs="Arial"/>
        </w:rPr>
        <w:t xml:space="preserve">By </w:t>
      </w:r>
      <w:r>
        <w:rPr>
          <w:rFonts w:ascii="Arial" w:hAnsi="Arial" w:cs="Arial"/>
        </w:rPr>
        <w:t xml:space="preserve">default, WHONET will show </w:t>
      </w:r>
      <w:proofErr w:type="spellStart"/>
      <w:r>
        <w:rPr>
          <w:rFonts w:ascii="Arial" w:hAnsi="Arial" w:cs="Arial"/>
        </w:rPr>
        <w:t>you</w:t>
      </w:r>
      <w:proofErr w:type="spellEnd"/>
      <w:r>
        <w:rPr>
          <w:rFonts w:ascii="Arial" w:hAnsi="Arial" w:cs="Arial"/>
        </w:rPr>
        <w:t xml:space="preserve"> the </w:t>
      </w:r>
      <w:r w:rsidR="0080428B">
        <w:rPr>
          <w:rFonts w:ascii="Arial" w:hAnsi="Arial" w:cs="Arial"/>
        </w:rPr>
        <w:t xml:space="preserve">disk diffusion zone diameters or MIC values if they are available, but using this feature, you can instead request the listing includes the “R”, “I”, and “S” interpretations, which can be more convenient </w:t>
      </w:r>
      <w:r w:rsidR="00B22926">
        <w:rPr>
          <w:rFonts w:ascii="Arial" w:hAnsi="Arial" w:cs="Arial"/>
        </w:rPr>
        <w:t>when sharing data with colleagues or exporting to other data management systems.</w:t>
      </w:r>
    </w:p>
    <w:p w14:paraId="7CF91109" w14:textId="331ADF9F" w:rsidR="00B22926" w:rsidRPr="00FF651B" w:rsidRDefault="00B22926" w:rsidP="00341A25">
      <w:pPr>
        <w:numPr>
          <w:ilvl w:val="0"/>
          <w:numId w:val="35"/>
        </w:numPr>
        <w:rPr>
          <w:rFonts w:ascii="Arial" w:hAnsi="Arial" w:cs="Arial"/>
          <w:i/>
          <w:iCs/>
        </w:rPr>
      </w:pPr>
      <w:r>
        <w:rPr>
          <w:rFonts w:ascii="Arial" w:hAnsi="Arial" w:cs="Arial"/>
        </w:rPr>
        <w:t xml:space="preserve">“Number of patients” versus </w:t>
      </w:r>
      <w:r w:rsidR="004F3EF7">
        <w:rPr>
          <w:rFonts w:ascii="Arial" w:hAnsi="Arial" w:cs="Arial"/>
        </w:rPr>
        <w:t>“Number of isolates” in the summary.  By default, WHONET will calculate the “number of patients” for the column variable, for example, th</w:t>
      </w:r>
      <w:r w:rsidR="00D838C2">
        <w:rPr>
          <w:rFonts w:ascii="Arial" w:hAnsi="Arial" w:cs="Arial"/>
        </w:rPr>
        <w:t xml:space="preserve">ere might be “5 patients with </w:t>
      </w:r>
      <w:r w:rsidR="00D838C2">
        <w:rPr>
          <w:rFonts w:ascii="Arial" w:hAnsi="Arial" w:cs="Arial"/>
          <w:i/>
          <w:iCs/>
        </w:rPr>
        <w:t>Escheric</w:t>
      </w:r>
      <w:r w:rsidR="007178DE">
        <w:rPr>
          <w:rFonts w:ascii="Arial" w:hAnsi="Arial" w:cs="Arial"/>
          <w:i/>
          <w:iCs/>
        </w:rPr>
        <w:t>hia coli</w:t>
      </w:r>
      <w:r w:rsidR="007178DE">
        <w:rPr>
          <w:rFonts w:ascii="Arial" w:hAnsi="Arial" w:cs="Arial"/>
        </w:rPr>
        <w:t xml:space="preserve"> in January”</w:t>
      </w:r>
      <w:r w:rsidR="004F3EF7">
        <w:rPr>
          <w:rFonts w:ascii="Arial" w:hAnsi="Arial" w:cs="Arial"/>
        </w:rPr>
        <w:t xml:space="preserve">.  This is </w:t>
      </w:r>
      <w:r w:rsidR="007A745A">
        <w:rPr>
          <w:rFonts w:ascii="Arial" w:hAnsi="Arial" w:cs="Arial"/>
        </w:rPr>
        <w:t xml:space="preserve">valuable for epidemiologic tracking of disease.  Instead, you can request the “number of patients”, which can be useful if you are tracking the </w:t>
      </w:r>
      <w:r w:rsidR="00D838C2">
        <w:rPr>
          <w:rFonts w:ascii="Arial" w:hAnsi="Arial" w:cs="Arial"/>
        </w:rPr>
        <w:t>data volume of work performed by the laboratory, for example</w:t>
      </w:r>
      <w:r w:rsidR="007178DE">
        <w:rPr>
          <w:rFonts w:ascii="Arial" w:hAnsi="Arial" w:cs="Arial"/>
        </w:rPr>
        <w:t xml:space="preserve">, there might be 8 isolates of </w:t>
      </w:r>
      <w:r w:rsidR="007178DE">
        <w:rPr>
          <w:rFonts w:ascii="Arial" w:hAnsi="Arial" w:cs="Arial"/>
          <w:i/>
          <w:iCs/>
        </w:rPr>
        <w:t>Escherichia coli</w:t>
      </w:r>
      <w:r w:rsidR="007178DE">
        <w:rPr>
          <w:rFonts w:ascii="Arial" w:hAnsi="Arial" w:cs="Arial"/>
        </w:rPr>
        <w:t xml:space="preserve"> identified in January.</w:t>
      </w:r>
    </w:p>
    <w:p w14:paraId="1A286AF9" w14:textId="77777777" w:rsidR="00D8457F" w:rsidRPr="00613312" w:rsidRDefault="00D8457F" w:rsidP="00D8457F">
      <w:pPr>
        <w:rPr>
          <w:rFonts w:ascii="Arial" w:hAnsi="Arial" w:cs="Arial"/>
          <w:i/>
          <w:iCs/>
        </w:rPr>
      </w:pPr>
    </w:p>
    <w:p w14:paraId="3C8B0398" w14:textId="77777777" w:rsidR="0082276A" w:rsidRDefault="0082276A" w:rsidP="00F033D5">
      <w:pPr>
        <w:rPr>
          <w:rFonts w:ascii="Arial" w:hAnsi="Arial" w:cs="Arial"/>
        </w:rPr>
      </w:pPr>
    </w:p>
    <w:p w14:paraId="578609FF" w14:textId="7AF97CAE" w:rsidR="00C207E6" w:rsidRPr="00844C1D" w:rsidRDefault="00844C1D" w:rsidP="00F033D5">
      <w:pPr>
        <w:numPr>
          <w:ilvl w:val="0"/>
          <w:numId w:val="2"/>
        </w:numPr>
        <w:ind w:left="720" w:hanging="720"/>
        <w:rPr>
          <w:rFonts w:ascii="Arial" w:hAnsi="Arial" w:cs="Arial"/>
          <w:b/>
          <w:bCs/>
        </w:rPr>
      </w:pPr>
      <w:r w:rsidRPr="00844C1D">
        <w:rPr>
          <w:rFonts w:ascii="Arial" w:hAnsi="Arial" w:cs="Arial"/>
          <w:b/>
          <w:bCs/>
        </w:rPr>
        <w:t>Scatterplots</w:t>
      </w:r>
    </w:p>
    <w:p w14:paraId="1C633928" w14:textId="5B9C3E59" w:rsidR="005F23DF" w:rsidRDefault="00D8457F" w:rsidP="00275E08">
      <w:pPr>
        <w:rPr>
          <w:rFonts w:ascii="Arial" w:hAnsi="Arial" w:cs="Arial"/>
        </w:rPr>
      </w:pPr>
      <w:r>
        <w:rPr>
          <w:rFonts w:ascii="Arial" w:hAnsi="Arial" w:cs="Arial"/>
        </w:rPr>
        <w:t>In a scatterplot, you can compare the results from two antibiotic tests</w:t>
      </w:r>
      <w:r w:rsidR="00437D2B">
        <w:rPr>
          <w:rFonts w:ascii="Arial" w:hAnsi="Arial" w:cs="Arial"/>
        </w:rPr>
        <w:t xml:space="preserve">.  This could be between two similar drugs such as </w:t>
      </w:r>
      <w:r w:rsidR="00F2443B">
        <w:rPr>
          <w:rFonts w:ascii="Arial" w:hAnsi="Arial" w:cs="Arial"/>
        </w:rPr>
        <w:t xml:space="preserve">cefotaxime and </w:t>
      </w:r>
      <w:r w:rsidR="00437D2B">
        <w:rPr>
          <w:rFonts w:ascii="Arial" w:hAnsi="Arial" w:cs="Arial"/>
        </w:rPr>
        <w:t>ceftazidim</w:t>
      </w:r>
      <w:r w:rsidR="00F2443B">
        <w:rPr>
          <w:rFonts w:ascii="Arial" w:hAnsi="Arial" w:cs="Arial"/>
        </w:rPr>
        <w:t>e</w:t>
      </w:r>
      <w:r w:rsidR="00437D2B">
        <w:rPr>
          <w:rFonts w:ascii="Arial" w:hAnsi="Arial" w:cs="Arial"/>
        </w:rPr>
        <w:t xml:space="preserve">, between two dissimilar drugs such as </w:t>
      </w:r>
      <w:r w:rsidR="00F2443B">
        <w:rPr>
          <w:rFonts w:ascii="Arial" w:hAnsi="Arial" w:cs="Arial"/>
        </w:rPr>
        <w:t>cefotaxime and amikacin</w:t>
      </w:r>
      <w:r w:rsidR="00275E08">
        <w:rPr>
          <w:rFonts w:ascii="Arial" w:hAnsi="Arial" w:cs="Arial"/>
        </w:rPr>
        <w:t xml:space="preserve">, or between two different test methods such as imipenem-disk </w:t>
      </w:r>
      <w:r w:rsidR="00F2443B">
        <w:rPr>
          <w:rFonts w:ascii="Arial" w:hAnsi="Arial" w:cs="Arial"/>
        </w:rPr>
        <w:t xml:space="preserve">and </w:t>
      </w:r>
      <w:r w:rsidR="00275E08">
        <w:rPr>
          <w:rFonts w:ascii="Arial" w:hAnsi="Arial" w:cs="Arial"/>
        </w:rPr>
        <w:t>imipenem-MIC.</w:t>
      </w:r>
      <w:r w:rsidR="00805663">
        <w:rPr>
          <w:rFonts w:ascii="Arial" w:hAnsi="Arial" w:cs="Arial"/>
        </w:rPr>
        <w:t xml:space="preserve">  </w:t>
      </w:r>
      <w:r w:rsidR="00275E08">
        <w:rPr>
          <w:rFonts w:ascii="Arial" w:hAnsi="Arial" w:cs="Arial"/>
        </w:rPr>
        <w:t>Such comparisons can provide valuable information on mechanisms of resistance, linkages of resistance genes, quality evaluation, and support for the development of first- and second-line treatment alternatives for therapy guidelines.</w:t>
      </w:r>
    </w:p>
    <w:p w14:paraId="662E1B0C" w14:textId="77777777" w:rsidR="00DF25EC" w:rsidRDefault="00DF25EC" w:rsidP="005F23DF">
      <w:pPr>
        <w:rPr>
          <w:rFonts w:ascii="Arial" w:hAnsi="Arial" w:cs="Arial"/>
        </w:rPr>
      </w:pPr>
    </w:p>
    <w:p w14:paraId="61B07611" w14:textId="3672F0CA" w:rsidR="00805663" w:rsidRDefault="00805663" w:rsidP="005F23DF">
      <w:pPr>
        <w:rPr>
          <w:rFonts w:ascii="Arial" w:hAnsi="Arial" w:cs="Arial"/>
        </w:rPr>
      </w:pPr>
      <w:r w:rsidRPr="00805663">
        <w:rPr>
          <w:rFonts w:ascii="Arial" w:hAnsi="Arial" w:cs="Arial"/>
        </w:rPr>
        <w:t>WHONET supports both quantitative scatterplots utilizing disk diffusion zone diameters and/or MIC value</w:t>
      </w:r>
      <w:r>
        <w:rPr>
          <w:rFonts w:ascii="Arial" w:hAnsi="Arial" w:cs="Arial"/>
        </w:rPr>
        <w:t xml:space="preserve">s </w:t>
      </w:r>
      <w:r w:rsidR="003956BC">
        <w:rPr>
          <w:rFonts w:ascii="Arial" w:hAnsi="Arial" w:cs="Arial"/>
        </w:rPr>
        <w:t xml:space="preserve">(especially useful for infection control staff and researchers of resistance mechanisms) </w:t>
      </w:r>
      <w:r>
        <w:rPr>
          <w:rFonts w:ascii="Arial" w:hAnsi="Arial" w:cs="Arial"/>
        </w:rPr>
        <w:t>and qualitative scatterplots based on R, I, and S category interpretations</w:t>
      </w:r>
      <w:r w:rsidR="003956BC">
        <w:rPr>
          <w:rFonts w:ascii="Arial" w:hAnsi="Arial" w:cs="Arial"/>
        </w:rPr>
        <w:t xml:space="preserve"> (especially useful for pharmacists and clinicians in the development of treatment guidelines).</w:t>
      </w:r>
    </w:p>
    <w:p w14:paraId="00271BD7" w14:textId="77777777" w:rsidR="00805663" w:rsidRPr="00805663" w:rsidRDefault="00805663" w:rsidP="005F23DF">
      <w:pPr>
        <w:rPr>
          <w:rFonts w:ascii="Arial" w:hAnsi="Arial" w:cs="Arial"/>
        </w:rPr>
      </w:pPr>
    </w:p>
    <w:p w14:paraId="6193D945" w14:textId="248E0678" w:rsidR="00F033D5" w:rsidRDefault="005F23DF" w:rsidP="00F033D5">
      <w:pPr>
        <w:numPr>
          <w:ilvl w:val="1"/>
          <w:numId w:val="2"/>
        </w:numPr>
        <w:ind w:left="720" w:hanging="720"/>
        <w:rPr>
          <w:rFonts w:ascii="Arial" w:hAnsi="Arial" w:cs="Arial"/>
        </w:rPr>
      </w:pPr>
      <w:r>
        <w:rPr>
          <w:rFonts w:ascii="Arial" w:hAnsi="Arial" w:cs="Arial"/>
        </w:rPr>
        <w:t>Scatterplot with test measurements</w:t>
      </w:r>
    </w:p>
    <w:p w14:paraId="1AA4409D" w14:textId="77777777" w:rsidR="001943DE" w:rsidRDefault="003D7D19" w:rsidP="00C45B87">
      <w:pPr>
        <w:numPr>
          <w:ilvl w:val="0"/>
          <w:numId w:val="41"/>
        </w:numPr>
        <w:ind w:left="720"/>
        <w:rPr>
          <w:rFonts w:ascii="Arial" w:hAnsi="Arial" w:cs="Arial"/>
        </w:rPr>
      </w:pPr>
      <w:r>
        <w:rPr>
          <w:rFonts w:ascii="Arial" w:hAnsi="Arial" w:cs="Arial"/>
        </w:rPr>
        <w:t xml:space="preserve">Continuing from the previous exercise, click on “Analysis type” and select </w:t>
      </w:r>
      <w:r w:rsidR="00906037" w:rsidRPr="00583202">
        <w:rPr>
          <w:rFonts w:ascii="Arial" w:hAnsi="Arial" w:cs="Arial"/>
        </w:rPr>
        <w:t xml:space="preserve">“Scatterplot”.  </w:t>
      </w:r>
    </w:p>
    <w:p w14:paraId="13C50846" w14:textId="1DC8BCAB" w:rsidR="00613312" w:rsidRDefault="00906037" w:rsidP="00C45B87">
      <w:pPr>
        <w:numPr>
          <w:ilvl w:val="0"/>
          <w:numId w:val="41"/>
        </w:numPr>
        <w:ind w:left="720"/>
        <w:rPr>
          <w:rFonts w:ascii="Arial" w:hAnsi="Arial" w:cs="Arial"/>
        </w:rPr>
      </w:pPr>
      <w:r w:rsidRPr="00583202">
        <w:rPr>
          <w:rFonts w:ascii="Arial" w:hAnsi="Arial" w:cs="Arial"/>
        </w:rPr>
        <w:t xml:space="preserve">For the first </w:t>
      </w:r>
      <w:r w:rsidR="0066592F">
        <w:rPr>
          <w:rFonts w:ascii="Arial" w:hAnsi="Arial" w:cs="Arial"/>
        </w:rPr>
        <w:t>exercise</w:t>
      </w:r>
      <w:r w:rsidRPr="00583202">
        <w:rPr>
          <w:rFonts w:ascii="Arial" w:hAnsi="Arial" w:cs="Arial"/>
        </w:rPr>
        <w:t xml:space="preserve">, put the Penicillin-Disk test on the X axis and the </w:t>
      </w:r>
      <w:r w:rsidR="000C5930">
        <w:rPr>
          <w:rFonts w:ascii="Arial" w:hAnsi="Arial" w:cs="Arial"/>
        </w:rPr>
        <w:t>Cefoxitin</w:t>
      </w:r>
      <w:r w:rsidRPr="00583202">
        <w:rPr>
          <w:rFonts w:ascii="Arial" w:hAnsi="Arial" w:cs="Arial"/>
        </w:rPr>
        <w:t>-Disk test on the Y axis.</w:t>
      </w:r>
    </w:p>
    <w:p w14:paraId="0E911D86" w14:textId="77777777" w:rsidR="002A5F55" w:rsidRDefault="00613312" w:rsidP="00C45B87">
      <w:pPr>
        <w:numPr>
          <w:ilvl w:val="0"/>
          <w:numId w:val="41"/>
        </w:numPr>
        <w:ind w:left="720"/>
        <w:rPr>
          <w:rFonts w:ascii="Arial" w:hAnsi="Arial" w:cs="Arial"/>
        </w:rPr>
      </w:pPr>
      <w:r>
        <w:rPr>
          <w:rFonts w:ascii="Arial" w:hAnsi="Arial" w:cs="Arial"/>
        </w:rPr>
        <w:t xml:space="preserve">For “Organism”, select “Staphylococcus aureus / </w:t>
      </w:r>
      <w:proofErr w:type="spellStart"/>
      <w:r>
        <w:rPr>
          <w:rFonts w:ascii="Arial" w:hAnsi="Arial" w:cs="Arial"/>
        </w:rPr>
        <w:t>sau</w:t>
      </w:r>
      <w:proofErr w:type="spellEnd"/>
      <w:r>
        <w:rPr>
          <w:rFonts w:ascii="Arial" w:hAnsi="Arial" w:cs="Arial"/>
        </w:rPr>
        <w:t>”.</w:t>
      </w:r>
    </w:p>
    <w:p w14:paraId="1F08A11B" w14:textId="5CC03B8C" w:rsidR="00906037" w:rsidRPr="00583202" w:rsidRDefault="00906037" w:rsidP="00C45B87">
      <w:pPr>
        <w:numPr>
          <w:ilvl w:val="0"/>
          <w:numId w:val="41"/>
        </w:numPr>
        <w:ind w:left="720"/>
        <w:rPr>
          <w:rFonts w:ascii="Arial" w:hAnsi="Arial" w:cs="Arial"/>
        </w:rPr>
      </w:pPr>
      <w:r w:rsidRPr="00583202">
        <w:rPr>
          <w:rFonts w:ascii="Arial" w:hAnsi="Arial" w:cs="Arial"/>
        </w:rPr>
        <w:t>Then click “OK” and “Begin analysis”</w:t>
      </w:r>
      <w:r w:rsidR="001943DE">
        <w:rPr>
          <w:rFonts w:ascii="Arial" w:hAnsi="Arial" w:cs="Arial"/>
        </w:rPr>
        <w:t>.</w:t>
      </w:r>
    </w:p>
    <w:p w14:paraId="036AA545" w14:textId="77777777" w:rsidR="00906037" w:rsidRPr="00583202" w:rsidRDefault="00906037" w:rsidP="00906037">
      <w:pPr>
        <w:rPr>
          <w:rFonts w:ascii="Arial" w:hAnsi="Arial" w:cs="Arial"/>
        </w:rPr>
      </w:pPr>
    </w:p>
    <w:p w14:paraId="2D52E823" w14:textId="7D67FFE2" w:rsidR="00906037" w:rsidRPr="00583202" w:rsidRDefault="00F6412F" w:rsidP="00C44D17">
      <w:pPr>
        <w:numPr>
          <w:ilvl w:val="0"/>
          <w:numId w:val="34"/>
        </w:numPr>
        <w:rPr>
          <w:rFonts w:ascii="Arial" w:hAnsi="Arial" w:cs="Arial"/>
        </w:rPr>
      </w:pPr>
      <w:r>
        <w:rPr>
          <w:rFonts w:ascii="Arial" w:hAnsi="Arial" w:cs="Arial"/>
        </w:rPr>
        <w:t xml:space="preserve">You will see a </w:t>
      </w:r>
      <w:r w:rsidR="00906037" w:rsidRPr="00583202">
        <w:rPr>
          <w:rFonts w:ascii="Arial" w:hAnsi="Arial" w:cs="Arial"/>
        </w:rPr>
        <w:t xml:space="preserve">graph </w:t>
      </w:r>
      <w:r>
        <w:rPr>
          <w:rFonts w:ascii="Arial" w:hAnsi="Arial" w:cs="Arial"/>
        </w:rPr>
        <w:t xml:space="preserve">with </w:t>
      </w:r>
      <w:r w:rsidR="00906037" w:rsidRPr="00583202">
        <w:rPr>
          <w:rFonts w:ascii="Arial" w:hAnsi="Arial" w:cs="Arial"/>
        </w:rPr>
        <w:t xml:space="preserve">the zone diameter distribution of isolates tested against both penicillin and </w:t>
      </w:r>
      <w:r w:rsidR="000C5930">
        <w:rPr>
          <w:rFonts w:ascii="Arial" w:hAnsi="Arial" w:cs="Arial"/>
        </w:rPr>
        <w:t>cefoxitin</w:t>
      </w:r>
      <w:r w:rsidR="00906037" w:rsidRPr="00583202">
        <w:rPr>
          <w:rFonts w:ascii="Arial" w:hAnsi="Arial" w:cs="Arial"/>
        </w:rPr>
        <w:t>.  Numbers in the figure represent percentage of isolates, and the red lines indicate the interpretative breakpoints.</w:t>
      </w:r>
    </w:p>
    <w:p w14:paraId="3F5D2A5F" w14:textId="77777777" w:rsidR="002F6C0E" w:rsidRDefault="00906037" w:rsidP="00C44D17">
      <w:pPr>
        <w:numPr>
          <w:ilvl w:val="0"/>
          <w:numId w:val="34"/>
        </w:numPr>
        <w:rPr>
          <w:rFonts w:ascii="Arial" w:hAnsi="Arial" w:cs="Arial"/>
        </w:rPr>
      </w:pPr>
      <w:r w:rsidRPr="00583202">
        <w:rPr>
          <w:rFonts w:ascii="Arial" w:hAnsi="Arial" w:cs="Arial"/>
        </w:rPr>
        <w:t xml:space="preserve">For example, in the upper right-hand corner of the graph, there are </w:t>
      </w:r>
      <w:r w:rsidR="006174C4">
        <w:rPr>
          <w:rFonts w:ascii="Arial" w:hAnsi="Arial" w:cs="Arial"/>
        </w:rPr>
        <w:t xml:space="preserve">many </w:t>
      </w:r>
      <w:r w:rsidRPr="00583202">
        <w:rPr>
          <w:rFonts w:ascii="Arial" w:hAnsi="Arial" w:cs="Arial"/>
        </w:rPr>
        <w:t xml:space="preserve">isolates with large zone diameters for penicillin and large zone diameters for </w:t>
      </w:r>
      <w:r w:rsidR="000C5930">
        <w:rPr>
          <w:rFonts w:ascii="Arial" w:hAnsi="Arial" w:cs="Arial"/>
        </w:rPr>
        <w:t>cefoxitin</w:t>
      </w:r>
      <w:r w:rsidRPr="00583202">
        <w:rPr>
          <w:rFonts w:ascii="Arial" w:hAnsi="Arial" w:cs="Arial"/>
        </w:rPr>
        <w:t xml:space="preserve">.  These isolates are susceptible to both agents – this is the traditional wild-type phenotype for </w:t>
      </w:r>
      <w:r w:rsidRPr="000C5930">
        <w:rPr>
          <w:rFonts w:ascii="Arial" w:hAnsi="Arial" w:cs="Arial"/>
          <w:i/>
          <w:iCs/>
        </w:rPr>
        <w:t>S</w:t>
      </w:r>
      <w:r w:rsidR="000C5930">
        <w:rPr>
          <w:rFonts w:ascii="Arial" w:hAnsi="Arial" w:cs="Arial"/>
          <w:i/>
          <w:iCs/>
        </w:rPr>
        <w:t>taphylococcus</w:t>
      </w:r>
      <w:r w:rsidRPr="000C5930">
        <w:rPr>
          <w:rFonts w:ascii="Arial" w:hAnsi="Arial" w:cs="Arial"/>
          <w:i/>
          <w:iCs/>
        </w:rPr>
        <w:t xml:space="preserve"> aureus</w:t>
      </w:r>
      <w:r w:rsidRPr="00583202">
        <w:rPr>
          <w:rFonts w:ascii="Arial" w:hAnsi="Arial" w:cs="Arial"/>
        </w:rPr>
        <w:t>.  The lower left-hand quadrant represents isolates resistant to both drugs; these would be the MRSA isolates.</w:t>
      </w:r>
    </w:p>
    <w:p w14:paraId="0E6EB39D" w14:textId="0F32E6B5" w:rsidR="00906037" w:rsidRPr="0024385F" w:rsidRDefault="00906037" w:rsidP="00CC5666">
      <w:pPr>
        <w:numPr>
          <w:ilvl w:val="0"/>
          <w:numId w:val="34"/>
        </w:numPr>
        <w:rPr>
          <w:rFonts w:ascii="Arial" w:hAnsi="Arial" w:cs="Arial"/>
        </w:rPr>
      </w:pPr>
      <w:r w:rsidRPr="0024385F">
        <w:rPr>
          <w:rFonts w:ascii="Arial" w:hAnsi="Arial" w:cs="Arial"/>
        </w:rPr>
        <w:t xml:space="preserve">The greatest number of isolates is in the upper left-hand section of the graph.  Such isolates are resistant to penicillin (to the left of the red line), but susceptible to </w:t>
      </w:r>
      <w:r w:rsidR="002F6C0E" w:rsidRPr="0024385F">
        <w:rPr>
          <w:rFonts w:ascii="Arial" w:hAnsi="Arial" w:cs="Arial"/>
        </w:rPr>
        <w:t xml:space="preserve">cefoxitin </w:t>
      </w:r>
      <w:r w:rsidRPr="0024385F">
        <w:rPr>
          <w:rFonts w:ascii="Arial" w:hAnsi="Arial" w:cs="Arial"/>
        </w:rPr>
        <w:t xml:space="preserve">(above the red line).  This is the classical phenotype for </w:t>
      </w:r>
      <w:r w:rsidR="002F6C0E" w:rsidRPr="0024385F">
        <w:rPr>
          <w:rFonts w:ascii="Arial" w:hAnsi="Arial" w:cs="Arial"/>
        </w:rPr>
        <w:t>penicillinase-</w:t>
      </w:r>
      <w:r w:rsidRPr="0024385F">
        <w:rPr>
          <w:rFonts w:ascii="Arial" w:hAnsi="Arial" w:cs="Arial"/>
        </w:rPr>
        <w:t xml:space="preserve"> producing </w:t>
      </w:r>
      <w:r w:rsidR="002F6C0E" w:rsidRPr="0024385F">
        <w:rPr>
          <w:rFonts w:ascii="Arial" w:hAnsi="Arial" w:cs="Arial"/>
          <w:i/>
          <w:iCs/>
        </w:rPr>
        <w:t>Staphylococcus</w:t>
      </w:r>
      <w:r w:rsidRPr="0024385F">
        <w:rPr>
          <w:rFonts w:ascii="Arial" w:hAnsi="Arial" w:cs="Arial"/>
          <w:i/>
          <w:iCs/>
        </w:rPr>
        <w:t xml:space="preserve"> aureus</w:t>
      </w:r>
      <w:r w:rsidRPr="0024385F">
        <w:rPr>
          <w:rFonts w:ascii="Arial" w:hAnsi="Arial" w:cs="Arial"/>
        </w:rPr>
        <w:t>.</w:t>
      </w:r>
      <w:r w:rsidR="0024385F" w:rsidRPr="0024385F">
        <w:rPr>
          <w:rFonts w:ascii="Arial" w:hAnsi="Arial" w:cs="Arial"/>
        </w:rPr>
        <w:t xml:space="preserve">  </w:t>
      </w:r>
      <w:r w:rsidRPr="0024385F">
        <w:rPr>
          <w:rFonts w:ascii="Arial" w:hAnsi="Arial" w:cs="Arial"/>
        </w:rPr>
        <w:t xml:space="preserve">Fortunately, there are no </w:t>
      </w:r>
      <w:proofErr w:type="gramStart"/>
      <w:r w:rsidRPr="0024385F">
        <w:rPr>
          <w:rFonts w:ascii="Arial" w:hAnsi="Arial" w:cs="Arial"/>
        </w:rPr>
        <w:t>isolates</w:t>
      </w:r>
      <w:proofErr w:type="gramEnd"/>
      <w:r w:rsidRPr="0024385F">
        <w:rPr>
          <w:rFonts w:ascii="Arial" w:hAnsi="Arial" w:cs="Arial"/>
        </w:rPr>
        <w:t xml:space="preserve"> in the lower right-hand quadrant.  Such isolates would have the phenotype penicillin-susceptible and </w:t>
      </w:r>
      <w:r w:rsidR="0024385F">
        <w:rPr>
          <w:rFonts w:ascii="Arial" w:hAnsi="Arial" w:cs="Arial"/>
        </w:rPr>
        <w:t>cefoxitin</w:t>
      </w:r>
      <w:r w:rsidRPr="0024385F">
        <w:rPr>
          <w:rFonts w:ascii="Arial" w:hAnsi="Arial" w:cs="Arial"/>
        </w:rPr>
        <w:t xml:space="preserve">-resistant.  Microbiologically, such results </w:t>
      </w:r>
      <w:r w:rsidR="0024385F">
        <w:rPr>
          <w:rFonts w:ascii="Arial" w:hAnsi="Arial" w:cs="Arial"/>
        </w:rPr>
        <w:t xml:space="preserve">could often be attributed to a testing or data entry </w:t>
      </w:r>
      <w:r w:rsidRPr="0024385F">
        <w:rPr>
          <w:rFonts w:ascii="Arial" w:hAnsi="Arial" w:cs="Arial"/>
        </w:rPr>
        <w:t>error</w:t>
      </w:r>
      <w:r w:rsidR="0024385F">
        <w:rPr>
          <w:rFonts w:ascii="Arial" w:hAnsi="Arial" w:cs="Arial"/>
        </w:rPr>
        <w:t>.</w:t>
      </w:r>
      <w:r w:rsidRPr="0024385F">
        <w:rPr>
          <w:rFonts w:ascii="Arial" w:hAnsi="Arial" w:cs="Arial"/>
        </w:rPr>
        <w:t xml:space="preserve"> </w:t>
      </w:r>
    </w:p>
    <w:p w14:paraId="0A52EF75" w14:textId="11CA806C" w:rsidR="00906037" w:rsidRPr="00D4534F" w:rsidRDefault="00906037" w:rsidP="00D4534F">
      <w:pPr>
        <w:numPr>
          <w:ilvl w:val="0"/>
          <w:numId w:val="34"/>
        </w:numPr>
        <w:rPr>
          <w:rFonts w:ascii="Arial" w:hAnsi="Arial" w:cs="Arial"/>
        </w:rPr>
      </w:pPr>
      <w:r w:rsidRPr="00583202">
        <w:rPr>
          <w:rFonts w:ascii="Arial" w:hAnsi="Arial" w:cs="Arial"/>
        </w:rPr>
        <w:t>Click on “Continue” to return to the main data analysis screen.</w:t>
      </w:r>
    </w:p>
    <w:p w14:paraId="2AB916B3" w14:textId="77777777" w:rsidR="00906037" w:rsidRPr="00583202" w:rsidRDefault="00906037" w:rsidP="00906037">
      <w:pPr>
        <w:rPr>
          <w:rFonts w:ascii="Arial" w:hAnsi="Arial" w:cs="Arial"/>
        </w:rPr>
      </w:pPr>
    </w:p>
    <w:p w14:paraId="12CDDEF4" w14:textId="372D4E99" w:rsidR="00CB4670" w:rsidRDefault="00CB4670" w:rsidP="00CB4670">
      <w:pPr>
        <w:numPr>
          <w:ilvl w:val="1"/>
          <w:numId w:val="2"/>
        </w:numPr>
        <w:ind w:left="720" w:hanging="720"/>
        <w:rPr>
          <w:rFonts w:ascii="Arial" w:hAnsi="Arial" w:cs="Arial"/>
        </w:rPr>
      </w:pPr>
      <w:r>
        <w:rPr>
          <w:rFonts w:ascii="Arial" w:hAnsi="Arial" w:cs="Arial"/>
        </w:rPr>
        <w:t>Scatterplot with test interpretations</w:t>
      </w:r>
    </w:p>
    <w:p w14:paraId="5B4C1136" w14:textId="77777777" w:rsidR="00EC182C" w:rsidRDefault="00906037" w:rsidP="00C44D17">
      <w:pPr>
        <w:numPr>
          <w:ilvl w:val="0"/>
          <w:numId w:val="34"/>
        </w:numPr>
        <w:rPr>
          <w:rFonts w:ascii="Arial" w:hAnsi="Arial" w:cs="Arial"/>
        </w:rPr>
      </w:pPr>
      <w:r w:rsidRPr="00583202">
        <w:rPr>
          <w:rFonts w:ascii="Arial" w:hAnsi="Arial" w:cs="Arial"/>
        </w:rPr>
        <w:t>Click on “Analysis type</w:t>
      </w:r>
      <w:proofErr w:type="gramStart"/>
      <w:r w:rsidRPr="00583202">
        <w:rPr>
          <w:rFonts w:ascii="Arial" w:hAnsi="Arial" w:cs="Arial"/>
        </w:rPr>
        <w:t>”</w:t>
      </w:r>
      <w:r w:rsidR="00EC182C">
        <w:rPr>
          <w:rFonts w:ascii="Arial" w:hAnsi="Arial" w:cs="Arial"/>
        </w:rPr>
        <w:t>, and</w:t>
      </w:r>
      <w:proofErr w:type="gramEnd"/>
      <w:r w:rsidR="00EC182C">
        <w:rPr>
          <w:rFonts w:ascii="Arial" w:hAnsi="Arial" w:cs="Arial"/>
        </w:rPr>
        <w:t xml:space="preserve"> select </w:t>
      </w:r>
      <w:r w:rsidRPr="00583202">
        <w:rPr>
          <w:rFonts w:ascii="Arial" w:hAnsi="Arial" w:cs="Arial"/>
        </w:rPr>
        <w:t>“Test interpretations”.</w:t>
      </w:r>
    </w:p>
    <w:p w14:paraId="0A52FBFB" w14:textId="77777777" w:rsidR="00EC182C" w:rsidRDefault="00906037" w:rsidP="00EC182C">
      <w:pPr>
        <w:numPr>
          <w:ilvl w:val="0"/>
          <w:numId w:val="34"/>
        </w:numPr>
        <w:rPr>
          <w:rFonts w:ascii="Arial" w:hAnsi="Arial" w:cs="Arial"/>
        </w:rPr>
      </w:pPr>
      <w:r w:rsidRPr="00583202">
        <w:rPr>
          <w:rFonts w:ascii="Arial" w:hAnsi="Arial" w:cs="Arial"/>
        </w:rPr>
        <w:t xml:space="preserve">Click on “OK” and “Begin analysis”.  </w:t>
      </w:r>
    </w:p>
    <w:p w14:paraId="20FF1B2A" w14:textId="77777777" w:rsidR="001E1E82" w:rsidRDefault="00906037" w:rsidP="00EC182C">
      <w:pPr>
        <w:numPr>
          <w:ilvl w:val="0"/>
          <w:numId w:val="34"/>
        </w:numPr>
        <w:rPr>
          <w:rFonts w:ascii="Arial" w:hAnsi="Arial" w:cs="Arial"/>
        </w:rPr>
      </w:pPr>
      <w:r w:rsidRPr="00EC182C">
        <w:rPr>
          <w:rFonts w:ascii="Arial" w:hAnsi="Arial" w:cs="Arial"/>
        </w:rPr>
        <w:t xml:space="preserve">In this output, you see the same kind of results seen in the quantitative scatterplot, but using the R, I, S categories.  You will again observe the three major subtypes of </w:t>
      </w:r>
      <w:r w:rsidR="00EC182C">
        <w:rPr>
          <w:rFonts w:ascii="Arial" w:hAnsi="Arial" w:cs="Arial"/>
          <w:i/>
          <w:iCs/>
        </w:rPr>
        <w:t>Staphylococcus aureus</w:t>
      </w:r>
      <w:r w:rsidRPr="00EC182C">
        <w:rPr>
          <w:rFonts w:ascii="Arial" w:hAnsi="Arial" w:cs="Arial"/>
        </w:rPr>
        <w:t xml:space="preserve"> in this chart.  21.2% of the isolates have the wild-type phenotype (PEN-S, </w:t>
      </w:r>
      <w:r w:rsidR="00B12BCA">
        <w:rPr>
          <w:rFonts w:ascii="Arial" w:hAnsi="Arial" w:cs="Arial"/>
        </w:rPr>
        <w:t>FOX</w:t>
      </w:r>
      <w:r w:rsidRPr="00EC182C">
        <w:rPr>
          <w:rFonts w:ascii="Arial" w:hAnsi="Arial" w:cs="Arial"/>
        </w:rPr>
        <w:t xml:space="preserve">-S), 68.2% have the penicillinase-producer phenotype (PEN-R, </w:t>
      </w:r>
      <w:r w:rsidR="00B12BCA">
        <w:rPr>
          <w:rFonts w:ascii="Arial" w:hAnsi="Arial" w:cs="Arial"/>
        </w:rPr>
        <w:t>FOX</w:t>
      </w:r>
      <w:r w:rsidRPr="00EC182C">
        <w:rPr>
          <w:rFonts w:ascii="Arial" w:hAnsi="Arial" w:cs="Arial"/>
        </w:rPr>
        <w:t>-S), and 10.6% have the MRSA phenotype (PEN-R, OXA-R).</w:t>
      </w:r>
    </w:p>
    <w:p w14:paraId="06072DB3" w14:textId="43BF347C" w:rsidR="00906037" w:rsidRPr="00EC182C" w:rsidRDefault="001E1E82" w:rsidP="00EC182C">
      <w:pPr>
        <w:numPr>
          <w:ilvl w:val="0"/>
          <w:numId w:val="34"/>
        </w:numPr>
        <w:rPr>
          <w:rFonts w:ascii="Arial" w:hAnsi="Arial" w:cs="Arial"/>
        </w:rPr>
      </w:pPr>
      <w:r>
        <w:rPr>
          <w:rFonts w:ascii="Arial" w:hAnsi="Arial" w:cs="Arial"/>
        </w:rPr>
        <w:t>When you have finished reviewing the results, c</w:t>
      </w:r>
      <w:r w:rsidR="00906037" w:rsidRPr="00EC182C">
        <w:rPr>
          <w:rFonts w:ascii="Arial" w:hAnsi="Arial" w:cs="Arial"/>
        </w:rPr>
        <w:t>lick on “Continue” to return to the data analysis screen.</w:t>
      </w:r>
    </w:p>
    <w:p w14:paraId="52D8C67F" w14:textId="77777777" w:rsidR="002D654D" w:rsidRDefault="002D654D" w:rsidP="00906037">
      <w:pPr>
        <w:rPr>
          <w:rFonts w:ascii="Arial" w:hAnsi="Arial" w:cs="Arial"/>
        </w:rPr>
      </w:pPr>
    </w:p>
    <w:p w14:paraId="26B8565F" w14:textId="61AD47AC" w:rsidR="002D654D" w:rsidRDefault="00706332" w:rsidP="002D654D">
      <w:pPr>
        <w:numPr>
          <w:ilvl w:val="1"/>
          <w:numId w:val="2"/>
        </w:numPr>
        <w:ind w:left="720" w:hanging="720"/>
        <w:rPr>
          <w:rFonts w:ascii="Arial" w:hAnsi="Arial" w:cs="Arial"/>
        </w:rPr>
      </w:pPr>
      <w:r w:rsidRPr="00A010B1">
        <w:rPr>
          <w:rFonts w:ascii="Arial" w:hAnsi="Arial" w:cs="Arial"/>
        </w:rPr>
        <w:t>Options</w:t>
      </w:r>
    </w:p>
    <w:p w14:paraId="6263E6FC" w14:textId="5482F8ED" w:rsidR="00A010B1" w:rsidRPr="00A010B1" w:rsidRDefault="00A010B1" w:rsidP="00A010B1">
      <w:pPr>
        <w:ind w:left="720"/>
        <w:rPr>
          <w:rFonts w:ascii="Arial" w:hAnsi="Arial" w:cs="Arial"/>
        </w:rPr>
      </w:pPr>
      <w:r>
        <w:rPr>
          <w:rFonts w:ascii="Arial" w:hAnsi="Arial" w:cs="Arial"/>
        </w:rPr>
        <w:t>WHONET offers a few options that might be of value to you, but there are no exercises associated with these features.</w:t>
      </w:r>
    </w:p>
    <w:p w14:paraId="506C665E" w14:textId="1790DDC0" w:rsidR="00706332" w:rsidRPr="00CE51EF" w:rsidRDefault="00CE51EF" w:rsidP="00706332">
      <w:pPr>
        <w:numPr>
          <w:ilvl w:val="0"/>
          <w:numId w:val="36"/>
        </w:numPr>
        <w:rPr>
          <w:rFonts w:ascii="Arial" w:hAnsi="Arial" w:cs="Arial"/>
        </w:rPr>
      </w:pPr>
      <w:r>
        <w:rPr>
          <w:rFonts w:ascii="Arial" w:hAnsi="Arial" w:cs="Arial"/>
        </w:rPr>
        <w:t>“Percentage of isolates” versus “Number of isolates”.  By default, WHONET will indicate the percentage of isolates for each data point</w:t>
      </w:r>
      <w:r w:rsidR="00463ECD">
        <w:rPr>
          <w:rFonts w:ascii="Arial" w:hAnsi="Arial" w:cs="Arial"/>
        </w:rPr>
        <w:t>, for exampl</w:t>
      </w:r>
      <w:r w:rsidR="00B33055">
        <w:rPr>
          <w:rFonts w:ascii="Arial" w:hAnsi="Arial" w:cs="Arial"/>
        </w:rPr>
        <w:t>e</w:t>
      </w:r>
      <w:r w:rsidR="00863E0F">
        <w:rPr>
          <w:rFonts w:ascii="Arial" w:hAnsi="Arial" w:cs="Arial"/>
        </w:rPr>
        <w:t xml:space="preserve"> “</w:t>
      </w:r>
      <w:r w:rsidR="00D07440">
        <w:rPr>
          <w:rFonts w:ascii="Arial" w:hAnsi="Arial" w:cs="Arial"/>
        </w:rPr>
        <w:t>2.5% of isolates were resistant to imipenem and to ciprofloxacin”</w:t>
      </w:r>
      <w:r w:rsidR="00C34D1C">
        <w:rPr>
          <w:rFonts w:ascii="Arial" w:hAnsi="Arial" w:cs="Arial"/>
        </w:rPr>
        <w:t xml:space="preserve">.  However, sometimes </w:t>
      </w:r>
      <w:r w:rsidR="00463ECD">
        <w:rPr>
          <w:rFonts w:ascii="Arial" w:hAnsi="Arial" w:cs="Arial"/>
        </w:rPr>
        <w:t>the data analys</w:t>
      </w:r>
      <w:r w:rsidR="00B33055">
        <w:rPr>
          <w:rFonts w:ascii="Arial" w:hAnsi="Arial" w:cs="Arial"/>
        </w:rPr>
        <w:t>t would like to know the precise number of patients in each data category, especially when the number of resistant isolates is small</w:t>
      </w:r>
      <w:r w:rsidR="00863E0F">
        <w:rPr>
          <w:rFonts w:ascii="Arial" w:hAnsi="Arial" w:cs="Arial"/>
        </w:rPr>
        <w:t>, for example</w:t>
      </w:r>
      <w:r w:rsidR="00D07440">
        <w:rPr>
          <w:rFonts w:ascii="Arial" w:hAnsi="Arial" w:cs="Arial"/>
        </w:rPr>
        <w:t xml:space="preserve"> “8 isolates were resistant to imipenem and to ciprofloxacin</w:t>
      </w:r>
      <w:r w:rsidR="00B33055">
        <w:rPr>
          <w:rFonts w:ascii="Arial" w:hAnsi="Arial" w:cs="Arial"/>
        </w:rPr>
        <w:t xml:space="preserve">.  </w:t>
      </w:r>
    </w:p>
    <w:p w14:paraId="289060CA" w14:textId="0F9E897C" w:rsidR="00706332" w:rsidRPr="00D07440" w:rsidRDefault="00D07440" w:rsidP="00706332">
      <w:pPr>
        <w:numPr>
          <w:ilvl w:val="0"/>
          <w:numId w:val="36"/>
        </w:numPr>
        <w:rPr>
          <w:rFonts w:ascii="Arial" w:hAnsi="Arial" w:cs="Arial"/>
        </w:rPr>
      </w:pPr>
      <w:r>
        <w:rPr>
          <w:rFonts w:ascii="Arial" w:hAnsi="Arial" w:cs="Arial"/>
        </w:rPr>
        <w:t>“</w:t>
      </w:r>
      <w:r w:rsidR="00706332" w:rsidRPr="00D07440">
        <w:rPr>
          <w:rFonts w:ascii="Arial" w:hAnsi="Arial" w:cs="Arial"/>
        </w:rPr>
        <w:t>Regression line</w:t>
      </w:r>
      <w:r>
        <w:rPr>
          <w:rFonts w:ascii="Arial" w:hAnsi="Arial" w:cs="Arial"/>
        </w:rPr>
        <w:t xml:space="preserve">”.  Linear regression lines are used for under special and limited circumstances, for example, </w:t>
      </w:r>
      <w:r w:rsidR="00BE4A3E">
        <w:rPr>
          <w:rFonts w:ascii="Arial" w:hAnsi="Arial" w:cs="Arial"/>
        </w:rPr>
        <w:t>correlating the results of two very similar antibiotics, such as cefotaxime and ceftriaxone (or ceftriaxone with ceftriaxone using reagents from different vendors)</w:t>
      </w:r>
      <w:r w:rsidR="00202230">
        <w:rPr>
          <w:rFonts w:ascii="Arial" w:hAnsi="Arial" w:cs="Arial"/>
        </w:rPr>
        <w:t xml:space="preserve"> or for two distinct test methods, for example cefotaxime-disk with cefotaxime-MIC.  Presentations of the second type are useful to CLSI and EUCAST as they evaluate the comparability of results generated by the two methods.</w:t>
      </w:r>
    </w:p>
    <w:p w14:paraId="0226D4A4" w14:textId="77777777" w:rsidR="002D654D" w:rsidRPr="00583202" w:rsidRDefault="002D654D" w:rsidP="00906037">
      <w:pPr>
        <w:rPr>
          <w:rFonts w:ascii="Arial" w:hAnsi="Arial" w:cs="Arial"/>
        </w:rPr>
      </w:pPr>
    </w:p>
    <w:p w14:paraId="72489160" w14:textId="77777777" w:rsidR="00906037" w:rsidRPr="00583202" w:rsidRDefault="00906037" w:rsidP="00906037">
      <w:pPr>
        <w:rPr>
          <w:rFonts w:ascii="Arial" w:hAnsi="Arial" w:cs="Arial"/>
        </w:rPr>
      </w:pPr>
    </w:p>
    <w:p w14:paraId="2840DA4B" w14:textId="4FFEC66E" w:rsidR="00F033D5" w:rsidRDefault="00001386" w:rsidP="00001386">
      <w:pPr>
        <w:numPr>
          <w:ilvl w:val="0"/>
          <w:numId w:val="2"/>
        </w:numPr>
        <w:ind w:left="720" w:hanging="720"/>
        <w:rPr>
          <w:rFonts w:ascii="Arial" w:hAnsi="Arial" w:cs="Arial"/>
          <w:b/>
          <w:bCs/>
        </w:rPr>
      </w:pPr>
      <w:r w:rsidRPr="00001386">
        <w:rPr>
          <w:rFonts w:ascii="Arial" w:hAnsi="Arial" w:cs="Arial"/>
          <w:b/>
          <w:bCs/>
        </w:rPr>
        <w:t>Antimicrobial resistance profiles</w:t>
      </w:r>
    </w:p>
    <w:p w14:paraId="3844AA56" w14:textId="3512A77E" w:rsidR="00683047" w:rsidRDefault="008E30E8" w:rsidP="00F878D3">
      <w:pPr>
        <w:rPr>
          <w:rFonts w:ascii="Arial" w:hAnsi="Arial" w:cs="Arial"/>
        </w:rPr>
      </w:pPr>
      <w:r>
        <w:rPr>
          <w:rFonts w:ascii="Arial" w:hAnsi="Arial" w:cs="Arial"/>
        </w:rPr>
        <w:lastRenderedPageBreak/>
        <w:t>The “Resistance profile” analysis in WHONET is valuable for the study of multidrug resistance</w:t>
      </w:r>
      <w:r w:rsidR="00765CF6">
        <w:rPr>
          <w:rFonts w:ascii="Arial" w:hAnsi="Arial" w:cs="Arial"/>
        </w:rPr>
        <w:t xml:space="preserve"> for a range of antibiotics in the same class and/or across different classes.  Such information is valuable in the development of </w:t>
      </w:r>
      <w:r w:rsidR="00982938">
        <w:rPr>
          <w:rFonts w:ascii="Arial" w:hAnsi="Arial" w:cs="Arial"/>
        </w:rPr>
        <w:t xml:space="preserve">recommendations for </w:t>
      </w:r>
      <w:proofErr w:type="gramStart"/>
      <w:r w:rsidR="00982938">
        <w:rPr>
          <w:rFonts w:ascii="Arial" w:hAnsi="Arial" w:cs="Arial"/>
        </w:rPr>
        <w:t>first-line</w:t>
      </w:r>
      <w:proofErr w:type="gramEnd"/>
      <w:r w:rsidR="00982938">
        <w:rPr>
          <w:rFonts w:ascii="Arial" w:hAnsi="Arial" w:cs="Arial"/>
        </w:rPr>
        <w:t xml:space="preserve"> and second-line </w:t>
      </w:r>
      <w:r w:rsidR="00765CF6">
        <w:rPr>
          <w:rFonts w:ascii="Arial" w:hAnsi="Arial" w:cs="Arial"/>
        </w:rPr>
        <w:t xml:space="preserve">treatment </w:t>
      </w:r>
      <w:r w:rsidR="00982938">
        <w:rPr>
          <w:rFonts w:ascii="Arial" w:hAnsi="Arial" w:cs="Arial"/>
        </w:rPr>
        <w:t xml:space="preserve">options.  The use of multidrug resistance profiles is also valuable for the tracking of “phenotypic microbial </w:t>
      </w:r>
      <w:r w:rsidR="00683047">
        <w:rPr>
          <w:rFonts w:ascii="Arial" w:hAnsi="Arial" w:cs="Arial"/>
        </w:rPr>
        <w:t xml:space="preserve">subpopulations”, facilitating the recognition of hospital and community outbreaks and can guide sampling strategies for whole-genome sequencing </w:t>
      </w:r>
      <w:r w:rsidR="0092129C">
        <w:rPr>
          <w:rFonts w:ascii="Arial" w:hAnsi="Arial" w:cs="Arial"/>
        </w:rPr>
        <w:t>studies.</w:t>
      </w:r>
    </w:p>
    <w:p w14:paraId="5FB8C340" w14:textId="77777777" w:rsidR="00EF50F5" w:rsidRDefault="00EF50F5" w:rsidP="00F878D3">
      <w:pPr>
        <w:rPr>
          <w:rFonts w:ascii="Arial" w:hAnsi="Arial" w:cs="Arial"/>
        </w:rPr>
      </w:pPr>
    </w:p>
    <w:p w14:paraId="58217CB1" w14:textId="6A94ADD9" w:rsidR="00EF50F5" w:rsidRDefault="00EF50F5" w:rsidP="00F878D3">
      <w:pPr>
        <w:rPr>
          <w:rFonts w:ascii="Arial" w:hAnsi="Arial" w:cs="Arial"/>
        </w:rPr>
      </w:pPr>
      <w:r>
        <w:rPr>
          <w:rFonts w:ascii="Arial" w:hAnsi="Arial" w:cs="Arial"/>
        </w:rPr>
        <w:t xml:space="preserve">This analysis </w:t>
      </w:r>
      <w:r w:rsidR="009E776D">
        <w:rPr>
          <w:rFonts w:ascii="Arial" w:hAnsi="Arial" w:cs="Arial"/>
        </w:rPr>
        <w:t>supports two output formats:  1) isolate listing; and 2) summary of the isolate listing.  We will review both in this exercise.</w:t>
      </w:r>
    </w:p>
    <w:p w14:paraId="77BE3E82" w14:textId="77777777" w:rsidR="00683047" w:rsidRDefault="00683047" w:rsidP="00F878D3">
      <w:pPr>
        <w:rPr>
          <w:rFonts w:ascii="Arial" w:hAnsi="Arial" w:cs="Arial"/>
        </w:rPr>
      </w:pPr>
    </w:p>
    <w:p w14:paraId="6B1CAA44" w14:textId="23DE1751" w:rsidR="00D973EB" w:rsidRDefault="00D973EB" w:rsidP="00D973EB">
      <w:pPr>
        <w:numPr>
          <w:ilvl w:val="1"/>
          <w:numId w:val="2"/>
        </w:numPr>
        <w:ind w:left="720" w:hanging="720"/>
        <w:rPr>
          <w:rFonts w:ascii="Arial" w:hAnsi="Arial" w:cs="Arial"/>
        </w:rPr>
      </w:pPr>
      <w:r>
        <w:rPr>
          <w:rFonts w:ascii="Arial" w:hAnsi="Arial" w:cs="Arial"/>
        </w:rPr>
        <w:t>Resistance profile listing</w:t>
      </w:r>
    </w:p>
    <w:p w14:paraId="57ED63EA" w14:textId="77777777" w:rsidR="00696C68" w:rsidRDefault="00696C68" w:rsidP="00370C59">
      <w:pPr>
        <w:numPr>
          <w:ilvl w:val="0"/>
          <w:numId w:val="42"/>
        </w:numPr>
        <w:rPr>
          <w:rFonts w:ascii="Arial" w:hAnsi="Arial" w:cs="Arial"/>
        </w:rPr>
      </w:pPr>
      <w:r>
        <w:rPr>
          <w:rFonts w:ascii="Arial" w:hAnsi="Arial" w:cs="Arial"/>
        </w:rPr>
        <w:t>Continuing from the previous exercise, c</w:t>
      </w:r>
      <w:r w:rsidR="00370C59" w:rsidRPr="00583202">
        <w:rPr>
          <w:rFonts w:ascii="Arial" w:hAnsi="Arial" w:cs="Arial"/>
        </w:rPr>
        <w:t>lick on “Analysis type”, and select “Resistant profiles”.</w:t>
      </w:r>
    </w:p>
    <w:p w14:paraId="40BABA6B" w14:textId="2605E5E6" w:rsidR="00370C59" w:rsidRPr="00583202" w:rsidRDefault="00370C59" w:rsidP="00370C59">
      <w:pPr>
        <w:numPr>
          <w:ilvl w:val="0"/>
          <w:numId w:val="42"/>
        </w:numPr>
        <w:rPr>
          <w:rFonts w:ascii="Arial" w:hAnsi="Arial" w:cs="Arial"/>
        </w:rPr>
      </w:pPr>
      <w:r w:rsidRPr="00583202">
        <w:rPr>
          <w:rFonts w:ascii="Arial" w:hAnsi="Arial" w:cs="Arial"/>
        </w:rPr>
        <w:t>Because you are analyzing only one month of data, change the option</w:t>
      </w:r>
      <w:r w:rsidR="009547AC">
        <w:rPr>
          <w:rFonts w:ascii="Arial" w:hAnsi="Arial" w:cs="Arial"/>
        </w:rPr>
        <w:t xml:space="preserve"> </w:t>
      </w:r>
      <w:proofErr w:type="gramStart"/>
      <w:r w:rsidR="009547AC">
        <w:rPr>
          <w:rFonts w:ascii="Arial" w:hAnsi="Arial" w:cs="Arial"/>
        </w:rPr>
        <w:t xml:space="preserve">for </w:t>
      </w:r>
      <w:r w:rsidRPr="00583202">
        <w:rPr>
          <w:rFonts w:ascii="Arial" w:hAnsi="Arial" w:cs="Arial"/>
        </w:rPr>
        <w:t xml:space="preserve"> “</w:t>
      </w:r>
      <w:proofErr w:type="gramEnd"/>
      <w:r w:rsidRPr="00583202">
        <w:rPr>
          <w:rFonts w:ascii="Arial" w:hAnsi="Arial" w:cs="Arial"/>
        </w:rPr>
        <w:t xml:space="preserve">Month” </w:t>
      </w:r>
      <w:r w:rsidR="009547AC">
        <w:rPr>
          <w:rFonts w:ascii="Arial" w:hAnsi="Arial" w:cs="Arial"/>
        </w:rPr>
        <w:t xml:space="preserve">to </w:t>
      </w:r>
      <w:r w:rsidRPr="00583202">
        <w:rPr>
          <w:rFonts w:ascii="Arial" w:hAnsi="Arial" w:cs="Arial"/>
        </w:rPr>
        <w:t>“Day”.</w:t>
      </w:r>
      <w:r w:rsidR="00EF50F5">
        <w:rPr>
          <w:rFonts w:ascii="Arial" w:hAnsi="Arial" w:cs="Arial"/>
        </w:rPr>
        <w:t xml:space="preserve">  We will leave the organism </w:t>
      </w:r>
      <w:r w:rsidR="007B5B0A">
        <w:rPr>
          <w:rFonts w:ascii="Arial" w:hAnsi="Arial" w:cs="Arial"/>
        </w:rPr>
        <w:t xml:space="preserve">unchanged, </w:t>
      </w:r>
      <w:r w:rsidR="00EF50F5">
        <w:rPr>
          <w:rFonts w:ascii="Arial" w:hAnsi="Arial" w:cs="Arial"/>
          <w:i/>
          <w:iCs/>
        </w:rPr>
        <w:t>Staphylococcus aureus</w:t>
      </w:r>
      <w:r w:rsidR="00EF50F5">
        <w:rPr>
          <w:rFonts w:ascii="Arial" w:hAnsi="Arial" w:cs="Arial"/>
        </w:rPr>
        <w:t>.</w:t>
      </w:r>
    </w:p>
    <w:p w14:paraId="15994989" w14:textId="77777777" w:rsidR="00EF50F5" w:rsidRDefault="00EF50F5" w:rsidP="00EF50F5">
      <w:pPr>
        <w:numPr>
          <w:ilvl w:val="0"/>
          <w:numId w:val="37"/>
        </w:numPr>
        <w:ind w:left="1080"/>
        <w:rPr>
          <w:rFonts w:ascii="Arial" w:hAnsi="Arial" w:cs="Arial"/>
        </w:rPr>
      </w:pPr>
      <w:r>
        <w:rPr>
          <w:rFonts w:ascii="Arial" w:hAnsi="Arial" w:cs="Arial"/>
        </w:rPr>
        <w:t xml:space="preserve">Click </w:t>
      </w:r>
      <w:r w:rsidR="00F878D3" w:rsidRPr="00583202">
        <w:rPr>
          <w:rFonts w:ascii="Arial" w:hAnsi="Arial" w:cs="Arial"/>
        </w:rPr>
        <w:t>“OK” and “Begin analysis”.</w:t>
      </w:r>
    </w:p>
    <w:p w14:paraId="60A52A7A" w14:textId="5D1EBB31" w:rsidR="00F878D3" w:rsidRDefault="00EF50F5" w:rsidP="00EF50F5">
      <w:pPr>
        <w:numPr>
          <w:ilvl w:val="0"/>
          <w:numId w:val="37"/>
        </w:numPr>
        <w:ind w:left="1080"/>
        <w:rPr>
          <w:rFonts w:ascii="Arial" w:hAnsi="Arial" w:cs="Arial"/>
        </w:rPr>
      </w:pPr>
      <w:r>
        <w:rPr>
          <w:rFonts w:ascii="Arial" w:hAnsi="Arial" w:cs="Arial"/>
        </w:rPr>
        <w:t xml:space="preserve">WHONET will display a list of </w:t>
      </w:r>
      <w:r w:rsidR="00C611A9">
        <w:rPr>
          <w:rFonts w:ascii="Arial" w:hAnsi="Arial" w:cs="Arial"/>
        </w:rPr>
        <w:t xml:space="preserve">all isolates of </w:t>
      </w:r>
      <w:r w:rsidR="00C611A9">
        <w:rPr>
          <w:rFonts w:ascii="Arial" w:hAnsi="Arial" w:cs="Arial"/>
          <w:i/>
          <w:iCs/>
        </w:rPr>
        <w:t xml:space="preserve">Staphylococcus </w:t>
      </w:r>
      <w:r w:rsidR="00C611A9" w:rsidRPr="00C611A9">
        <w:rPr>
          <w:rFonts w:ascii="Arial" w:hAnsi="Arial" w:cs="Arial"/>
          <w:i/>
          <w:iCs/>
        </w:rPr>
        <w:t>aureu</w:t>
      </w:r>
      <w:r w:rsidR="00C611A9">
        <w:rPr>
          <w:rFonts w:ascii="Arial" w:hAnsi="Arial" w:cs="Arial"/>
          <w:i/>
          <w:iCs/>
        </w:rPr>
        <w:t xml:space="preserve">s </w:t>
      </w:r>
      <w:r w:rsidR="00C611A9">
        <w:rPr>
          <w:rFonts w:ascii="Arial" w:hAnsi="Arial" w:cs="Arial"/>
        </w:rPr>
        <w:t>with details such as identification number, location, specimen date, and specimen type.</w:t>
      </w:r>
    </w:p>
    <w:p w14:paraId="44557537" w14:textId="082125AC" w:rsidR="0076147B" w:rsidRDefault="0076147B" w:rsidP="00EF50F5">
      <w:pPr>
        <w:numPr>
          <w:ilvl w:val="0"/>
          <w:numId w:val="37"/>
        </w:numPr>
        <w:ind w:left="1080"/>
        <w:rPr>
          <w:rFonts w:ascii="Arial" w:hAnsi="Arial" w:cs="Arial"/>
        </w:rPr>
      </w:pPr>
      <w:r>
        <w:rPr>
          <w:rFonts w:ascii="Arial" w:hAnsi="Arial" w:cs="Arial"/>
        </w:rPr>
        <w:t xml:space="preserve">WHONET will also show several antibiotic results, but not all of them.  </w:t>
      </w:r>
      <w:proofErr w:type="gramStart"/>
      <w:r>
        <w:rPr>
          <w:rFonts w:ascii="Arial" w:hAnsi="Arial" w:cs="Arial"/>
        </w:rPr>
        <w:t>Specifically</w:t>
      </w:r>
      <w:proofErr w:type="gramEnd"/>
      <w:r>
        <w:rPr>
          <w:rFonts w:ascii="Arial" w:hAnsi="Arial" w:cs="Arial"/>
        </w:rPr>
        <w:t xml:space="preserve"> WHONET will display the </w:t>
      </w:r>
      <w:r w:rsidR="008F7934">
        <w:rPr>
          <w:rFonts w:ascii="Arial" w:hAnsi="Arial" w:cs="Arial"/>
        </w:rPr>
        <w:t>antibiotics defined for the “Resistance profile” analysis in “Laboratory configuration”, which you can access through “Modify laboratory” when you open WHONET.</w:t>
      </w:r>
      <w:r w:rsidR="00345A17">
        <w:rPr>
          <w:rFonts w:ascii="Arial" w:hAnsi="Arial" w:cs="Arial"/>
        </w:rPr>
        <w:t xml:space="preserve">  We would generally recommend including 5 to 10 antibiotics </w:t>
      </w:r>
      <w:r w:rsidR="0079537D">
        <w:rPr>
          <w:rFonts w:ascii="Arial" w:hAnsi="Arial" w:cs="Arial"/>
        </w:rPr>
        <w:t>for this analysis, focusing on those antibiotics that are routinely tested against all isolates (omitting “second-line antibiotics” or “urine-only antibiotics” where only a subset of isolates are tested.</w:t>
      </w:r>
    </w:p>
    <w:p w14:paraId="34E02CAB" w14:textId="77777777" w:rsidR="005034D4" w:rsidRDefault="00F878D3" w:rsidP="005034D4">
      <w:pPr>
        <w:numPr>
          <w:ilvl w:val="0"/>
          <w:numId w:val="37"/>
        </w:numPr>
        <w:ind w:left="1080"/>
        <w:rPr>
          <w:rFonts w:ascii="Arial" w:hAnsi="Arial" w:cs="Arial"/>
        </w:rPr>
      </w:pPr>
      <w:r w:rsidRPr="005034D4">
        <w:rPr>
          <w:rFonts w:ascii="Arial" w:hAnsi="Arial" w:cs="Arial"/>
        </w:rPr>
        <w:t xml:space="preserve">This listing is very similar to the one you did </w:t>
      </w:r>
      <w:r w:rsidR="005034D4">
        <w:rPr>
          <w:rFonts w:ascii="Arial" w:hAnsi="Arial" w:cs="Arial"/>
        </w:rPr>
        <w:t xml:space="preserve">earlier in the “Isolate listing” analysis, but with some additional columns, such as </w:t>
      </w:r>
      <w:r w:rsidRPr="005034D4">
        <w:rPr>
          <w:rFonts w:ascii="Arial" w:hAnsi="Arial" w:cs="Arial"/>
        </w:rPr>
        <w:t>“Profile”</w:t>
      </w:r>
      <w:r w:rsidR="005034D4">
        <w:rPr>
          <w:rFonts w:ascii="Arial" w:hAnsi="Arial" w:cs="Arial"/>
        </w:rPr>
        <w:t xml:space="preserve">, which utilizes </w:t>
      </w:r>
      <w:r w:rsidRPr="005034D4">
        <w:rPr>
          <w:rFonts w:ascii="Arial" w:hAnsi="Arial" w:cs="Arial"/>
        </w:rPr>
        <w:t>one-letter antibiotic codes</w:t>
      </w:r>
      <w:r w:rsidR="005034D4">
        <w:rPr>
          <w:rFonts w:ascii="Arial" w:hAnsi="Arial" w:cs="Arial"/>
        </w:rPr>
        <w:t xml:space="preserve"> such as “P” and “E”, and </w:t>
      </w:r>
      <w:r w:rsidRPr="005034D4">
        <w:rPr>
          <w:rFonts w:ascii="Arial" w:hAnsi="Arial" w:cs="Arial"/>
        </w:rPr>
        <w:t>“Resistance profile</w:t>
      </w:r>
      <w:r w:rsidR="005034D4">
        <w:rPr>
          <w:rFonts w:ascii="Arial" w:hAnsi="Arial" w:cs="Arial"/>
        </w:rPr>
        <w:t>s, which utilizes three-letter codes, such as “PEN” and “ERY”.</w:t>
      </w:r>
    </w:p>
    <w:p w14:paraId="56810064" w14:textId="77777777" w:rsidR="00930905" w:rsidRDefault="005034D4" w:rsidP="00930905">
      <w:pPr>
        <w:numPr>
          <w:ilvl w:val="0"/>
          <w:numId w:val="37"/>
        </w:numPr>
        <w:ind w:left="1080"/>
        <w:rPr>
          <w:rFonts w:ascii="Arial" w:hAnsi="Arial" w:cs="Arial"/>
        </w:rPr>
      </w:pPr>
      <w:r w:rsidRPr="00930905">
        <w:rPr>
          <w:rFonts w:ascii="Arial" w:hAnsi="Arial" w:cs="Arial"/>
        </w:rPr>
        <w:t xml:space="preserve">The “resistance profile” column indicates those antibiotics to which the organism is </w:t>
      </w:r>
      <w:r w:rsidR="00DB6DD3" w:rsidRPr="00930905">
        <w:rPr>
          <w:rFonts w:ascii="Arial" w:hAnsi="Arial" w:cs="Arial"/>
        </w:rPr>
        <w:t xml:space="preserve">“resistant”, “intermediate”, or “non-susceptible”.  </w:t>
      </w:r>
      <w:r w:rsidR="00F878D3" w:rsidRPr="00930905">
        <w:rPr>
          <w:rFonts w:ascii="Arial" w:hAnsi="Arial" w:cs="Arial"/>
        </w:rPr>
        <w:t xml:space="preserve">For </w:t>
      </w:r>
      <w:proofErr w:type="gramStart"/>
      <w:r w:rsidR="00F878D3" w:rsidRPr="00930905">
        <w:rPr>
          <w:rFonts w:ascii="Arial" w:hAnsi="Arial" w:cs="Arial"/>
        </w:rPr>
        <w:t>example</w:t>
      </w:r>
      <w:proofErr w:type="gramEnd"/>
      <w:r w:rsidR="00366DB0" w:rsidRPr="00930905">
        <w:rPr>
          <w:rFonts w:ascii="Arial" w:hAnsi="Arial" w:cs="Arial"/>
        </w:rPr>
        <w:t xml:space="preserve"> a resistance profile of </w:t>
      </w:r>
      <w:r w:rsidR="00F878D3" w:rsidRPr="00930905">
        <w:rPr>
          <w:rFonts w:ascii="Arial" w:hAnsi="Arial" w:cs="Arial"/>
        </w:rPr>
        <w:t xml:space="preserve">“PEN ERY” </w:t>
      </w:r>
      <w:r w:rsidR="00366DB0" w:rsidRPr="00930905">
        <w:rPr>
          <w:rFonts w:ascii="Arial" w:hAnsi="Arial" w:cs="Arial"/>
        </w:rPr>
        <w:t>would indicate that the isolate is not susceptible to penicillin or erythromycin, but is susceptible to the other antibiotics included in the resistance profile definition.</w:t>
      </w:r>
    </w:p>
    <w:p w14:paraId="08A31BB8" w14:textId="675E9BE6" w:rsidR="00F878D3" w:rsidRDefault="00F878D3" w:rsidP="00EE55BB">
      <w:pPr>
        <w:numPr>
          <w:ilvl w:val="0"/>
          <w:numId w:val="37"/>
        </w:numPr>
        <w:ind w:left="1080"/>
        <w:rPr>
          <w:rFonts w:ascii="Arial" w:hAnsi="Arial" w:cs="Arial"/>
        </w:rPr>
      </w:pPr>
      <w:r w:rsidRPr="00C07918">
        <w:rPr>
          <w:rFonts w:ascii="Arial" w:hAnsi="Arial" w:cs="Arial"/>
        </w:rPr>
        <w:t xml:space="preserve">Completely susceptible isolates appear at the top of the listing, followed by isolates non-susceptible to one drug, then to two drugs, </w:t>
      </w:r>
      <w:r w:rsidRPr="00C07918">
        <w:rPr>
          <w:rFonts w:ascii="Arial" w:hAnsi="Arial" w:cs="Arial"/>
          <w:i/>
          <w:iCs/>
        </w:rPr>
        <w:t>etc</w:t>
      </w:r>
      <w:r w:rsidRPr="00C07918">
        <w:rPr>
          <w:rFonts w:ascii="Arial" w:hAnsi="Arial" w:cs="Arial"/>
        </w:rPr>
        <w:t xml:space="preserve">.  Multi-resistant </w:t>
      </w:r>
      <w:r w:rsidR="00930905" w:rsidRPr="00C07918">
        <w:rPr>
          <w:rFonts w:ascii="Arial" w:hAnsi="Arial" w:cs="Arial"/>
        </w:rPr>
        <w:t>isolates</w:t>
      </w:r>
      <w:r w:rsidRPr="00C07918">
        <w:rPr>
          <w:rFonts w:ascii="Arial" w:hAnsi="Arial" w:cs="Arial"/>
        </w:rPr>
        <w:t xml:space="preserve"> appear </w:t>
      </w:r>
      <w:r w:rsidR="00930905" w:rsidRPr="00C07918">
        <w:rPr>
          <w:rFonts w:ascii="Arial" w:hAnsi="Arial" w:cs="Arial"/>
        </w:rPr>
        <w:t xml:space="preserve">at </w:t>
      </w:r>
      <w:r w:rsidRPr="00C07918">
        <w:rPr>
          <w:rFonts w:ascii="Arial" w:hAnsi="Arial" w:cs="Arial"/>
        </w:rPr>
        <w:t>the bottom of the listing.</w:t>
      </w:r>
    </w:p>
    <w:p w14:paraId="4F7D93CD" w14:textId="77777777" w:rsidR="000C077C" w:rsidRDefault="00C07918" w:rsidP="000C077C">
      <w:pPr>
        <w:numPr>
          <w:ilvl w:val="0"/>
          <w:numId w:val="37"/>
        </w:numPr>
        <w:ind w:left="1080"/>
        <w:rPr>
          <w:rFonts w:ascii="Arial" w:hAnsi="Arial" w:cs="Arial"/>
        </w:rPr>
      </w:pPr>
      <w:r w:rsidRPr="000C077C">
        <w:rPr>
          <w:rFonts w:ascii="Arial" w:hAnsi="Arial" w:cs="Arial"/>
        </w:rPr>
        <w:t xml:space="preserve">Review the listing.  You will see examples of </w:t>
      </w:r>
      <w:r w:rsidR="00361671" w:rsidRPr="000C077C">
        <w:rPr>
          <w:rFonts w:ascii="Arial" w:hAnsi="Arial" w:cs="Arial"/>
        </w:rPr>
        <w:t>distinct resistance profiles, as well as the associated locations and specimen types.</w:t>
      </w:r>
      <w:r w:rsidR="000C077C" w:rsidRPr="000C077C">
        <w:rPr>
          <w:rFonts w:ascii="Arial" w:hAnsi="Arial" w:cs="Arial"/>
        </w:rPr>
        <w:t xml:space="preserve">  </w:t>
      </w:r>
      <w:proofErr w:type="gramStart"/>
      <w:r w:rsidR="000C077C" w:rsidRPr="000C077C">
        <w:rPr>
          <w:rFonts w:ascii="Arial" w:hAnsi="Arial" w:cs="Arial"/>
        </w:rPr>
        <w:t>Such as review can</w:t>
      </w:r>
      <w:proofErr w:type="gramEnd"/>
      <w:r w:rsidR="000C077C" w:rsidRPr="000C077C">
        <w:rPr>
          <w:rFonts w:ascii="Arial" w:hAnsi="Arial" w:cs="Arial"/>
        </w:rPr>
        <w:t xml:space="preserve"> facilitate the identification of possible outbreaks.</w:t>
      </w:r>
    </w:p>
    <w:p w14:paraId="746B1B29" w14:textId="51FDBE14" w:rsidR="00F878D3" w:rsidRPr="000C077C" w:rsidRDefault="000C077C" w:rsidP="000C077C">
      <w:pPr>
        <w:numPr>
          <w:ilvl w:val="0"/>
          <w:numId w:val="37"/>
        </w:numPr>
        <w:ind w:left="1080"/>
        <w:rPr>
          <w:rFonts w:ascii="Arial" w:hAnsi="Arial" w:cs="Arial"/>
        </w:rPr>
      </w:pPr>
      <w:r>
        <w:rPr>
          <w:rFonts w:ascii="Arial" w:hAnsi="Arial" w:cs="Arial"/>
        </w:rPr>
        <w:t>When you finish reviewing the listing, c</w:t>
      </w:r>
      <w:r w:rsidR="00F878D3" w:rsidRPr="000C077C">
        <w:rPr>
          <w:rFonts w:ascii="Arial" w:hAnsi="Arial" w:cs="Arial"/>
        </w:rPr>
        <w:t xml:space="preserve">lick on “Continue” to </w:t>
      </w:r>
      <w:r>
        <w:rPr>
          <w:rFonts w:ascii="Arial" w:hAnsi="Arial" w:cs="Arial"/>
        </w:rPr>
        <w:t xml:space="preserve">advance to </w:t>
      </w:r>
      <w:r w:rsidR="00F878D3" w:rsidRPr="000C077C">
        <w:rPr>
          <w:rFonts w:ascii="Arial" w:hAnsi="Arial" w:cs="Arial"/>
        </w:rPr>
        <w:t>a summary of this list</w:t>
      </w:r>
      <w:r w:rsidR="00681600">
        <w:rPr>
          <w:rFonts w:ascii="Arial" w:hAnsi="Arial" w:cs="Arial"/>
        </w:rPr>
        <w:t>ing.</w:t>
      </w:r>
    </w:p>
    <w:p w14:paraId="684817BA" w14:textId="77777777" w:rsidR="00F878D3" w:rsidRDefault="00F878D3" w:rsidP="00F878D3">
      <w:pPr>
        <w:rPr>
          <w:rFonts w:ascii="Arial" w:hAnsi="Arial" w:cs="Arial"/>
        </w:rPr>
      </w:pPr>
      <w:r w:rsidRPr="00583202">
        <w:rPr>
          <w:rFonts w:ascii="Arial" w:hAnsi="Arial" w:cs="Arial"/>
        </w:rPr>
        <w:t xml:space="preserve"> </w:t>
      </w:r>
    </w:p>
    <w:p w14:paraId="2807C5E9" w14:textId="10F80AB0" w:rsidR="00D973EB" w:rsidRDefault="00D973EB" w:rsidP="00D973EB">
      <w:pPr>
        <w:numPr>
          <w:ilvl w:val="1"/>
          <w:numId w:val="2"/>
        </w:numPr>
        <w:ind w:left="720" w:hanging="720"/>
        <w:rPr>
          <w:rFonts w:ascii="Arial" w:hAnsi="Arial" w:cs="Arial"/>
        </w:rPr>
      </w:pPr>
      <w:r>
        <w:rPr>
          <w:rFonts w:ascii="Arial" w:hAnsi="Arial" w:cs="Arial"/>
        </w:rPr>
        <w:t>Summary of the resistance profile listing</w:t>
      </w:r>
    </w:p>
    <w:p w14:paraId="3D909355" w14:textId="77777777" w:rsidR="000971F8" w:rsidRDefault="00F878D3" w:rsidP="000971F8">
      <w:pPr>
        <w:numPr>
          <w:ilvl w:val="0"/>
          <w:numId w:val="43"/>
        </w:numPr>
        <w:rPr>
          <w:rFonts w:ascii="Arial" w:hAnsi="Arial" w:cs="Arial"/>
        </w:rPr>
      </w:pPr>
      <w:r w:rsidRPr="00583202">
        <w:rPr>
          <w:rFonts w:ascii="Arial" w:hAnsi="Arial" w:cs="Arial"/>
        </w:rPr>
        <w:lastRenderedPageBreak/>
        <w:t xml:space="preserve">This output summarizes findings for all resistance phenotypes observed in the </w:t>
      </w:r>
      <w:r w:rsidR="000971F8">
        <w:rPr>
          <w:rFonts w:ascii="Arial" w:hAnsi="Arial" w:cs="Arial"/>
        </w:rPr>
        <w:t>listing that we just reviewed</w:t>
      </w:r>
      <w:r w:rsidRPr="00583202">
        <w:rPr>
          <w:rFonts w:ascii="Arial" w:hAnsi="Arial" w:cs="Arial"/>
        </w:rPr>
        <w:t>.</w:t>
      </w:r>
    </w:p>
    <w:p w14:paraId="10CDF413" w14:textId="77777777" w:rsidR="00A47B74" w:rsidRDefault="00563BED" w:rsidP="000971F8">
      <w:pPr>
        <w:numPr>
          <w:ilvl w:val="0"/>
          <w:numId w:val="43"/>
        </w:numPr>
        <w:rPr>
          <w:rFonts w:ascii="Arial" w:hAnsi="Arial" w:cs="Arial"/>
        </w:rPr>
      </w:pPr>
      <w:r>
        <w:rPr>
          <w:rFonts w:ascii="Arial" w:hAnsi="Arial" w:cs="Arial"/>
        </w:rPr>
        <w:t>Click on “Number of isolates” once to sort the table in ascending order and then click again to sort the table in descending order.  You will now see the most common organisms listed at the top of the table.</w:t>
      </w:r>
    </w:p>
    <w:p w14:paraId="7FD98661" w14:textId="77777777" w:rsidR="00A47B74" w:rsidRDefault="00563BED" w:rsidP="000971F8">
      <w:pPr>
        <w:numPr>
          <w:ilvl w:val="0"/>
          <w:numId w:val="43"/>
        </w:numPr>
        <w:rPr>
          <w:rFonts w:ascii="Arial" w:hAnsi="Arial" w:cs="Arial"/>
        </w:rPr>
      </w:pPr>
      <w:r>
        <w:rPr>
          <w:rFonts w:ascii="Arial" w:hAnsi="Arial" w:cs="Arial"/>
        </w:rPr>
        <w:t xml:space="preserve">In this example, </w:t>
      </w:r>
      <w:r w:rsidR="00F878D3" w:rsidRPr="00583202">
        <w:rPr>
          <w:rFonts w:ascii="Arial" w:hAnsi="Arial" w:cs="Arial"/>
        </w:rPr>
        <w:t xml:space="preserve">you will see that the most common phenotype is </w:t>
      </w:r>
      <w:r w:rsidR="00A47B74">
        <w:rPr>
          <w:rFonts w:ascii="Arial" w:hAnsi="Arial" w:cs="Arial"/>
        </w:rPr>
        <w:t xml:space="preserve">susceptible to </w:t>
      </w:r>
      <w:proofErr w:type="gramStart"/>
      <w:r w:rsidR="00A47B74">
        <w:rPr>
          <w:rFonts w:ascii="Arial" w:hAnsi="Arial" w:cs="Arial"/>
        </w:rPr>
        <w:t>all of</w:t>
      </w:r>
      <w:proofErr w:type="gramEnd"/>
      <w:r w:rsidR="00A47B74">
        <w:rPr>
          <w:rFonts w:ascii="Arial" w:hAnsi="Arial" w:cs="Arial"/>
        </w:rPr>
        <w:t xml:space="preserve"> the antibiotics tested (also known as “</w:t>
      </w:r>
      <w:r w:rsidR="00F878D3" w:rsidRPr="00583202">
        <w:rPr>
          <w:rFonts w:ascii="Arial" w:hAnsi="Arial" w:cs="Arial"/>
        </w:rPr>
        <w:t>pan-susceptible</w:t>
      </w:r>
      <w:r w:rsidR="00A47B74">
        <w:rPr>
          <w:rFonts w:ascii="Arial" w:hAnsi="Arial" w:cs="Arial"/>
        </w:rPr>
        <w:t xml:space="preserve">”), followed </w:t>
      </w:r>
      <w:r w:rsidR="00F878D3" w:rsidRPr="00583202">
        <w:rPr>
          <w:rFonts w:ascii="Arial" w:hAnsi="Arial" w:cs="Arial"/>
        </w:rPr>
        <w:t>by “PEN” (non-susceptible to penicillin).</w:t>
      </w:r>
    </w:p>
    <w:p w14:paraId="5A43118E" w14:textId="77777777" w:rsidR="00184848" w:rsidRDefault="00A47B74" w:rsidP="000971F8">
      <w:pPr>
        <w:numPr>
          <w:ilvl w:val="0"/>
          <w:numId w:val="43"/>
        </w:numPr>
        <w:rPr>
          <w:rFonts w:ascii="Arial" w:hAnsi="Arial" w:cs="Arial"/>
        </w:rPr>
      </w:pPr>
      <w:proofErr w:type="gramStart"/>
      <w:r>
        <w:rPr>
          <w:rFonts w:ascii="Arial" w:hAnsi="Arial" w:cs="Arial"/>
        </w:rPr>
        <w:t>A number of</w:t>
      </w:r>
      <w:proofErr w:type="gramEnd"/>
      <w:r>
        <w:rPr>
          <w:rFonts w:ascii="Arial" w:hAnsi="Arial" w:cs="Arial"/>
        </w:rPr>
        <w:t xml:space="preserve"> the profiles include “FOX” as one of the </w:t>
      </w:r>
      <w:proofErr w:type="spellStart"/>
      <w:r>
        <w:rPr>
          <w:rFonts w:ascii="Arial" w:hAnsi="Arial" w:cs="Arial"/>
        </w:rPr>
        <w:t>nonsusceptible</w:t>
      </w:r>
      <w:proofErr w:type="spellEnd"/>
      <w:r>
        <w:rPr>
          <w:rFonts w:ascii="Arial" w:hAnsi="Arial" w:cs="Arial"/>
        </w:rPr>
        <w:t xml:space="preserve"> antibiotics.  These are MRSA</w:t>
      </w:r>
      <w:r w:rsidR="00184848">
        <w:rPr>
          <w:rFonts w:ascii="Arial" w:hAnsi="Arial" w:cs="Arial"/>
        </w:rPr>
        <w:t xml:space="preserve">, demonstrating that there is phenotypic diversity among the MRSA.  Among MRSA&lt; </w:t>
      </w:r>
      <w:r w:rsidR="00F878D3" w:rsidRPr="00583202">
        <w:rPr>
          <w:rFonts w:ascii="Arial" w:hAnsi="Arial" w:cs="Arial"/>
        </w:rPr>
        <w:t xml:space="preserve">the most common phenotype is “PEN </w:t>
      </w:r>
      <w:r w:rsidR="00184848">
        <w:rPr>
          <w:rFonts w:ascii="Arial" w:hAnsi="Arial" w:cs="Arial"/>
        </w:rPr>
        <w:t>FOX</w:t>
      </w:r>
      <w:r w:rsidR="00F878D3" w:rsidRPr="00583202">
        <w:rPr>
          <w:rFonts w:ascii="Arial" w:hAnsi="Arial" w:cs="Arial"/>
        </w:rPr>
        <w:t xml:space="preserve"> ERY CLI GEN SXT CIP”, in other words non-susceptible to all drugs requested </w:t>
      </w:r>
      <w:proofErr w:type="gramStart"/>
      <w:r w:rsidR="00F878D3" w:rsidRPr="00583202">
        <w:rPr>
          <w:rFonts w:ascii="Arial" w:hAnsi="Arial" w:cs="Arial"/>
        </w:rPr>
        <w:t>with the exception of</w:t>
      </w:r>
      <w:proofErr w:type="gramEnd"/>
      <w:r w:rsidR="00F878D3" w:rsidRPr="00583202">
        <w:rPr>
          <w:rFonts w:ascii="Arial" w:hAnsi="Arial" w:cs="Arial"/>
        </w:rPr>
        <w:t xml:space="preserve"> vancomycin.</w:t>
      </w:r>
    </w:p>
    <w:p w14:paraId="270B4C9F" w14:textId="61394DD0" w:rsidR="00F878D3" w:rsidRDefault="00184848" w:rsidP="007D2DAF">
      <w:pPr>
        <w:numPr>
          <w:ilvl w:val="0"/>
          <w:numId w:val="43"/>
        </w:numPr>
        <w:rPr>
          <w:rFonts w:ascii="Arial" w:hAnsi="Arial" w:cs="Arial"/>
        </w:rPr>
      </w:pPr>
      <w:r w:rsidRPr="00362885">
        <w:rPr>
          <w:rFonts w:ascii="Arial" w:hAnsi="Arial" w:cs="Arial"/>
        </w:rPr>
        <w:t xml:space="preserve">You can also click on some of the graphs to see the </w:t>
      </w:r>
      <w:r w:rsidR="00F878D3" w:rsidRPr="00362885">
        <w:rPr>
          <w:rFonts w:ascii="Arial" w:hAnsi="Arial" w:cs="Arial"/>
        </w:rPr>
        <w:t>day</w:t>
      </w:r>
      <w:r w:rsidRPr="00362885">
        <w:rPr>
          <w:rFonts w:ascii="Arial" w:hAnsi="Arial" w:cs="Arial"/>
        </w:rPr>
        <w:t xml:space="preserve">-to-day </w:t>
      </w:r>
      <w:r w:rsidR="00F878D3" w:rsidRPr="00362885">
        <w:rPr>
          <w:rFonts w:ascii="Arial" w:hAnsi="Arial" w:cs="Arial"/>
        </w:rPr>
        <w:t xml:space="preserve">distribution of </w:t>
      </w:r>
      <w:r w:rsidRPr="00362885">
        <w:rPr>
          <w:rFonts w:ascii="Arial" w:hAnsi="Arial" w:cs="Arial"/>
        </w:rPr>
        <w:t xml:space="preserve">the different phenotypes in the database, which could reveal </w:t>
      </w:r>
      <w:r w:rsidR="00362885" w:rsidRPr="00362885">
        <w:rPr>
          <w:rFonts w:ascii="Arial" w:hAnsi="Arial" w:cs="Arial"/>
        </w:rPr>
        <w:t xml:space="preserve">suggestions of a possible outbreak based on </w:t>
      </w:r>
      <w:r w:rsidR="00362885">
        <w:rPr>
          <w:rFonts w:ascii="Arial" w:hAnsi="Arial" w:cs="Arial"/>
        </w:rPr>
        <w:t xml:space="preserve">the </w:t>
      </w:r>
      <w:r w:rsidR="00362885" w:rsidRPr="00362885">
        <w:rPr>
          <w:rFonts w:ascii="Arial" w:hAnsi="Arial" w:cs="Arial"/>
        </w:rPr>
        <w:t>phenotyp</w:t>
      </w:r>
      <w:r w:rsidR="00362885">
        <w:rPr>
          <w:rFonts w:ascii="Arial" w:hAnsi="Arial" w:cs="Arial"/>
        </w:rPr>
        <w:t>e which could then be explored further with molecular typing.</w:t>
      </w:r>
    </w:p>
    <w:p w14:paraId="7787494C" w14:textId="1064D5D3" w:rsidR="00F878D3" w:rsidRPr="00362885" w:rsidRDefault="00362885" w:rsidP="00F878D3">
      <w:pPr>
        <w:numPr>
          <w:ilvl w:val="0"/>
          <w:numId w:val="43"/>
        </w:numPr>
        <w:rPr>
          <w:rFonts w:ascii="Arial" w:hAnsi="Arial" w:cs="Arial"/>
        </w:rPr>
      </w:pPr>
      <w:r>
        <w:rPr>
          <w:rFonts w:ascii="Arial" w:hAnsi="Arial" w:cs="Arial"/>
        </w:rPr>
        <w:t>After you finish reviewing the table and some of the graphs, c</w:t>
      </w:r>
      <w:r w:rsidR="00F878D3" w:rsidRPr="00362885">
        <w:rPr>
          <w:rFonts w:ascii="Arial" w:hAnsi="Arial" w:cs="Arial"/>
        </w:rPr>
        <w:t>lick on “Continue” to return to the main menu.</w:t>
      </w:r>
    </w:p>
    <w:p w14:paraId="1C13EB23" w14:textId="77777777" w:rsidR="00F878D3" w:rsidRPr="00583202" w:rsidRDefault="00F878D3" w:rsidP="00F878D3">
      <w:pPr>
        <w:rPr>
          <w:rFonts w:ascii="Arial" w:hAnsi="Arial" w:cs="Arial"/>
        </w:rPr>
      </w:pPr>
    </w:p>
    <w:p w14:paraId="224E45ED" w14:textId="710136C5" w:rsidR="00922399" w:rsidRDefault="00AF5E61" w:rsidP="00922399">
      <w:pPr>
        <w:numPr>
          <w:ilvl w:val="1"/>
          <w:numId w:val="2"/>
        </w:numPr>
        <w:ind w:left="720" w:hanging="720"/>
        <w:rPr>
          <w:rFonts w:ascii="Arial" w:hAnsi="Arial" w:cs="Arial"/>
        </w:rPr>
      </w:pPr>
      <w:r>
        <w:rPr>
          <w:rFonts w:ascii="Arial" w:hAnsi="Arial" w:cs="Arial"/>
        </w:rPr>
        <w:t>Resistance profile summary with cluster alerts</w:t>
      </w:r>
    </w:p>
    <w:p w14:paraId="0A27C6D7" w14:textId="02E21576" w:rsidR="00AF5E61" w:rsidRDefault="006E79EA" w:rsidP="00750314">
      <w:pPr>
        <w:numPr>
          <w:ilvl w:val="0"/>
          <w:numId w:val="48"/>
        </w:numPr>
        <w:rPr>
          <w:rFonts w:ascii="Arial" w:hAnsi="Arial" w:cs="Arial"/>
        </w:rPr>
      </w:pPr>
      <w:r>
        <w:rPr>
          <w:rFonts w:ascii="Arial" w:hAnsi="Arial" w:cs="Arial"/>
        </w:rPr>
        <w:t xml:space="preserve">Continuing from the previous exercise, click again on “Analysis type” and </w:t>
      </w:r>
      <w:r w:rsidR="00517E70">
        <w:rPr>
          <w:rFonts w:ascii="Arial" w:hAnsi="Arial" w:cs="Arial"/>
        </w:rPr>
        <w:t xml:space="preserve">use the </w:t>
      </w:r>
      <w:r>
        <w:rPr>
          <w:rFonts w:ascii="Arial" w:hAnsi="Arial" w:cs="Arial"/>
        </w:rPr>
        <w:t>check</w:t>
      </w:r>
      <w:r w:rsidR="00517E70">
        <w:rPr>
          <w:rFonts w:ascii="Arial" w:hAnsi="Arial" w:cs="Arial"/>
        </w:rPr>
        <w:t>box to select “Include cluster alerts.  Click “OK” to return to the previous screen.</w:t>
      </w:r>
    </w:p>
    <w:p w14:paraId="24ECFEFB" w14:textId="77777777" w:rsidR="00517E70" w:rsidRDefault="00517E70" w:rsidP="00517E70">
      <w:pPr>
        <w:numPr>
          <w:ilvl w:val="0"/>
          <w:numId w:val="48"/>
        </w:numPr>
        <w:rPr>
          <w:rFonts w:ascii="Arial" w:hAnsi="Arial" w:cs="Arial"/>
        </w:rPr>
      </w:pPr>
      <w:r>
        <w:rPr>
          <w:rFonts w:ascii="Arial" w:hAnsi="Arial" w:cs="Arial"/>
        </w:rPr>
        <w:t>Click on “One per patient</w:t>
      </w:r>
      <w:proofErr w:type="gramStart"/>
      <w:r>
        <w:rPr>
          <w:rFonts w:ascii="Arial" w:hAnsi="Arial" w:cs="Arial"/>
        </w:rPr>
        <w:t>”, and</w:t>
      </w:r>
      <w:proofErr w:type="gramEnd"/>
      <w:r>
        <w:rPr>
          <w:rFonts w:ascii="Arial" w:hAnsi="Arial" w:cs="Arial"/>
        </w:rPr>
        <w:t xml:space="preserve"> select the option “First isolate with antibiotic results”.  Click on “OK” to return to the main data analysis screen.</w:t>
      </w:r>
    </w:p>
    <w:p w14:paraId="052FD4BC" w14:textId="6D7E734A" w:rsidR="00517E70" w:rsidRDefault="00A6502C" w:rsidP="00750314">
      <w:pPr>
        <w:numPr>
          <w:ilvl w:val="0"/>
          <w:numId w:val="48"/>
        </w:numPr>
        <w:rPr>
          <w:rFonts w:ascii="Arial" w:hAnsi="Arial" w:cs="Arial"/>
        </w:rPr>
      </w:pPr>
      <w:r>
        <w:rPr>
          <w:rFonts w:ascii="Arial" w:hAnsi="Arial" w:cs="Arial"/>
        </w:rPr>
        <w:t>Click on “Begin analysis”.</w:t>
      </w:r>
    </w:p>
    <w:p w14:paraId="250273FB" w14:textId="19DCCDBD" w:rsidR="00A6502C" w:rsidRDefault="00A6502C" w:rsidP="00750314">
      <w:pPr>
        <w:numPr>
          <w:ilvl w:val="0"/>
          <w:numId w:val="48"/>
        </w:numPr>
        <w:rPr>
          <w:rFonts w:ascii="Arial" w:hAnsi="Arial" w:cs="Arial"/>
        </w:rPr>
      </w:pPr>
      <w:r>
        <w:rPr>
          <w:rFonts w:ascii="Arial" w:hAnsi="Arial" w:cs="Arial"/>
        </w:rPr>
        <w:t xml:space="preserve">You will now see </w:t>
      </w:r>
      <w:proofErr w:type="gramStart"/>
      <w:r w:rsidR="00871050">
        <w:rPr>
          <w:rFonts w:ascii="Arial" w:hAnsi="Arial" w:cs="Arial"/>
        </w:rPr>
        <w:t xml:space="preserve">exactly </w:t>
      </w:r>
      <w:r>
        <w:rPr>
          <w:rFonts w:ascii="Arial" w:hAnsi="Arial" w:cs="Arial"/>
        </w:rPr>
        <w:t>the same</w:t>
      </w:r>
      <w:proofErr w:type="gramEnd"/>
      <w:r>
        <w:rPr>
          <w:rFonts w:ascii="Arial" w:hAnsi="Arial" w:cs="Arial"/>
        </w:rPr>
        <w:t xml:space="preserve"> listing as in the earlier exercise.</w:t>
      </w:r>
      <w:r w:rsidR="00871050">
        <w:rPr>
          <w:rFonts w:ascii="Arial" w:hAnsi="Arial" w:cs="Arial"/>
        </w:rPr>
        <w:t xml:space="preserve">  Click on “Continue” to advance to the summary.</w:t>
      </w:r>
    </w:p>
    <w:p w14:paraId="58E021DB" w14:textId="69D0546F" w:rsidR="00871050" w:rsidRDefault="00871050" w:rsidP="00750314">
      <w:pPr>
        <w:numPr>
          <w:ilvl w:val="0"/>
          <w:numId w:val="48"/>
        </w:numPr>
        <w:rPr>
          <w:rFonts w:ascii="Arial" w:hAnsi="Arial" w:cs="Arial"/>
        </w:rPr>
      </w:pPr>
      <w:r>
        <w:rPr>
          <w:rFonts w:ascii="Arial" w:hAnsi="Arial" w:cs="Arial"/>
        </w:rPr>
        <w:t xml:space="preserve">In the summary, you will see statistical alerts for a single resistance profile, “ERY”.  There were four isolates from four patients who had </w:t>
      </w:r>
      <w:r>
        <w:rPr>
          <w:rFonts w:ascii="Arial" w:hAnsi="Arial" w:cs="Arial"/>
          <w:i/>
          <w:iCs/>
        </w:rPr>
        <w:t>Staphylococcus aureus</w:t>
      </w:r>
      <w:r>
        <w:rPr>
          <w:rFonts w:ascii="Arial" w:hAnsi="Arial" w:cs="Arial"/>
        </w:rPr>
        <w:t xml:space="preserve"> </w:t>
      </w:r>
      <w:proofErr w:type="spellStart"/>
      <w:r>
        <w:rPr>
          <w:rFonts w:ascii="Arial" w:hAnsi="Arial" w:cs="Arial"/>
        </w:rPr>
        <w:t>nonsusceptible</w:t>
      </w:r>
      <w:proofErr w:type="spellEnd"/>
      <w:r>
        <w:rPr>
          <w:rFonts w:ascii="Arial" w:hAnsi="Arial" w:cs="Arial"/>
        </w:rPr>
        <w:t xml:space="preserve"> </w:t>
      </w:r>
      <w:r w:rsidR="00DE5B62">
        <w:rPr>
          <w:rFonts w:ascii="Arial" w:hAnsi="Arial" w:cs="Arial"/>
        </w:rPr>
        <w:t xml:space="preserve">only to erythromycin, all on the same day, which is highly statistically unusual (p-value = </w:t>
      </w:r>
      <w:r w:rsidR="00FC1680">
        <w:rPr>
          <w:rFonts w:ascii="Arial" w:hAnsi="Arial" w:cs="Arial"/>
        </w:rPr>
        <w:t>0.0004</w:t>
      </w:r>
      <w:r w:rsidR="00DE5B62">
        <w:rPr>
          <w:rFonts w:ascii="Arial" w:hAnsi="Arial" w:cs="Arial"/>
        </w:rPr>
        <w:t>).</w:t>
      </w:r>
      <w:r w:rsidR="00883965">
        <w:rPr>
          <w:rFonts w:ascii="Arial" w:hAnsi="Arial" w:cs="Arial"/>
        </w:rPr>
        <w:t xml:space="preserve">  There were no other isolates like this during the rest of this month.  Such a</w:t>
      </w:r>
      <w:r w:rsidR="00E72EBE">
        <w:rPr>
          <w:rFonts w:ascii="Arial" w:hAnsi="Arial" w:cs="Arial"/>
        </w:rPr>
        <w:t xml:space="preserve"> finding would be very unlikely with the normal variation in patient cases and is more likely to be associated with an event such as a true outbreak</w:t>
      </w:r>
      <w:r w:rsidR="00B870F6">
        <w:rPr>
          <w:rFonts w:ascii="Arial" w:hAnsi="Arial" w:cs="Arial"/>
        </w:rPr>
        <w:t xml:space="preserve"> or to a problem in laboratory testing</w:t>
      </w:r>
      <w:r w:rsidR="00C07D46">
        <w:rPr>
          <w:rFonts w:ascii="Arial" w:hAnsi="Arial" w:cs="Arial"/>
        </w:rPr>
        <w:t xml:space="preserve"> on that specific day due to poor quality disks or test performance.</w:t>
      </w:r>
    </w:p>
    <w:p w14:paraId="437AEAAA" w14:textId="4A6C652B" w:rsidR="009F2995" w:rsidRPr="00583202" w:rsidRDefault="009F2995" w:rsidP="00750314">
      <w:pPr>
        <w:numPr>
          <w:ilvl w:val="0"/>
          <w:numId w:val="48"/>
        </w:numPr>
        <w:rPr>
          <w:rFonts w:ascii="Arial" w:hAnsi="Arial" w:cs="Arial"/>
        </w:rPr>
      </w:pPr>
      <w:r>
        <w:rPr>
          <w:rFonts w:ascii="Arial" w:hAnsi="Arial" w:cs="Arial"/>
        </w:rPr>
        <w:t xml:space="preserve">When you have finished reviewing the results, click on “Continue” to return to the </w:t>
      </w:r>
      <w:r w:rsidR="00547FFB">
        <w:rPr>
          <w:rFonts w:ascii="Arial" w:hAnsi="Arial" w:cs="Arial"/>
        </w:rPr>
        <w:t>main analysis screen</w:t>
      </w:r>
      <w:r>
        <w:rPr>
          <w:rFonts w:ascii="Arial" w:hAnsi="Arial" w:cs="Arial"/>
        </w:rPr>
        <w:t>.</w:t>
      </w:r>
    </w:p>
    <w:p w14:paraId="7C088B4F" w14:textId="77777777" w:rsidR="00AF5E61" w:rsidRDefault="00AF5E61" w:rsidP="00750314">
      <w:pPr>
        <w:rPr>
          <w:rFonts w:ascii="Arial" w:hAnsi="Arial" w:cs="Arial"/>
        </w:rPr>
      </w:pPr>
    </w:p>
    <w:p w14:paraId="30E17D1D" w14:textId="38BE6A80" w:rsidR="00AF5E61" w:rsidRDefault="00AF5E61" w:rsidP="00922399">
      <w:pPr>
        <w:numPr>
          <w:ilvl w:val="1"/>
          <w:numId w:val="2"/>
        </w:numPr>
        <w:ind w:left="720" w:hanging="720"/>
        <w:rPr>
          <w:rFonts w:ascii="Arial" w:hAnsi="Arial" w:cs="Arial"/>
        </w:rPr>
      </w:pPr>
      <w:r>
        <w:rPr>
          <w:rFonts w:ascii="Arial" w:hAnsi="Arial" w:cs="Arial"/>
        </w:rPr>
        <w:t>Other options</w:t>
      </w:r>
    </w:p>
    <w:p w14:paraId="2AF7EFF9" w14:textId="5555040C" w:rsidR="009F2995" w:rsidRPr="0095525D" w:rsidRDefault="009F2995" w:rsidP="009F2995">
      <w:pPr>
        <w:ind w:left="720"/>
        <w:rPr>
          <w:rFonts w:ascii="Arial" w:hAnsi="Arial" w:cs="Arial"/>
        </w:rPr>
      </w:pPr>
      <w:r>
        <w:rPr>
          <w:rFonts w:ascii="Arial" w:hAnsi="Arial" w:cs="Arial"/>
        </w:rPr>
        <w:t>There are some additional features that may be useful for your work.</w:t>
      </w:r>
    </w:p>
    <w:p w14:paraId="17F13443" w14:textId="507E4663" w:rsidR="00F878D3" w:rsidRPr="00AF5E61" w:rsidRDefault="00393DCF" w:rsidP="00922399">
      <w:pPr>
        <w:numPr>
          <w:ilvl w:val="0"/>
          <w:numId w:val="38"/>
        </w:numPr>
        <w:rPr>
          <w:rFonts w:ascii="Arial" w:hAnsi="Arial" w:cs="Arial"/>
        </w:rPr>
      </w:pPr>
      <w:r>
        <w:rPr>
          <w:rFonts w:ascii="Arial" w:hAnsi="Arial" w:cs="Arial"/>
        </w:rPr>
        <w:t xml:space="preserve">“Edit profiles”.  </w:t>
      </w:r>
      <w:r w:rsidR="009F2995">
        <w:rPr>
          <w:rFonts w:ascii="Arial" w:hAnsi="Arial" w:cs="Arial"/>
        </w:rPr>
        <w:t xml:space="preserve">Continuing from the previous </w:t>
      </w:r>
      <w:r w:rsidR="00883C3F">
        <w:rPr>
          <w:rFonts w:ascii="Arial" w:hAnsi="Arial" w:cs="Arial"/>
        </w:rPr>
        <w:t>exercise, c</w:t>
      </w:r>
      <w:r w:rsidR="009F2995">
        <w:rPr>
          <w:rFonts w:ascii="Arial" w:hAnsi="Arial" w:cs="Arial"/>
        </w:rPr>
        <w:t>lick on “</w:t>
      </w:r>
      <w:r w:rsidR="00922399" w:rsidRPr="00AF5E61">
        <w:rPr>
          <w:rFonts w:ascii="Arial" w:hAnsi="Arial" w:cs="Arial"/>
        </w:rPr>
        <w:t>Edit profiles</w:t>
      </w:r>
      <w:r w:rsidR="00883C3F">
        <w:rPr>
          <w:rFonts w:ascii="Arial" w:hAnsi="Arial" w:cs="Arial"/>
        </w:rPr>
        <w:t xml:space="preserve">”.  WHONET will show you the sets of antibiotics used to create the “resistance profile” for each </w:t>
      </w:r>
      <w:r w:rsidR="009E70DD">
        <w:rPr>
          <w:rFonts w:ascii="Arial" w:hAnsi="Arial" w:cs="Arial"/>
        </w:rPr>
        <w:t>group of organisms.  To make permanent changes to these lists of antibiotics, you should return to “Modify laboratory”, “Antibiotics”, “Profiles”, and “Edit”.</w:t>
      </w:r>
      <w:r w:rsidR="00891A92">
        <w:rPr>
          <w:rFonts w:ascii="Arial" w:hAnsi="Arial" w:cs="Arial"/>
        </w:rPr>
        <w:t xml:space="preserve">  Then make your modifications, and “Save” the results.  </w:t>
      </w:r>
      <w:r w:rsidR="009E70DD">
        <w:rPr>
          <w:rFonts w:ascii="Arial" w:hAnsi="Arial" w:cs="Arial"/>
        </w:rPr>
        <w:t>Or you can make those same changes here on this screen, but they will not be saved when you leave the analysis.  This can be useful if you wo</w:t>
      </w:r>
      <w:r w:rsidR="006F7B83">
        <w:rPr>
          <w:rFonts w:ascii="Arial" w:hAnsi="Arial" w:cs="Arial"/>
        </w:rPr>
        <w:t xml:space="preserve">uld like to explore the impact </w:t>
      </w:r>
      <w:r w:rsidR="006F7B83">
        <w:rPr>
          <w:rFonts w:ascii="Arial" w:hAnsi="Arial" w:cs="Arial"/>
        </w:rPr>
        <w:lastRenderedPageBreak/>
        <w:t>of changes in the antibiotics on the resistance profile results</w:t>
      </w:r>
      <w:r w:rsidR="006370D1">
        <w:rPr>
          <w:rFonts w:ascii="Arial" w:hAnsi="Arial" w:cs="Arial"/>
        </w:rPr>
        <w:t xml:space="preserve"> before making the changes permanent</w:t>
      </w:r>
      <w:r w:rsidR="00E05EDC">
        <w:rPr>
          <w:rFonts w:ascii="Arial" w:hAnsi="Arial" w:cs="Arial"/>
        </w:rPr>
        <w:t xml:space="preserve"> in “Laboratory configuration”.</w:t>
      </w:r>
      <w:r>
        <w:rPr>
          <w:rFonts w:ascii="Arial" w:hAnsi="Arial" w:cs="Arial"/>
        </w:rPr>
        <w:t xml:space="preserve">  Click on “OK” when you have finished reviewing the antibiotics.</w:t>
      </w:r>
    </w:p>
    <w:p w14:paraId="3A12D395" w14:textId="72A73457" w:rsidR="00930E9C" w:rsidRPr="00AF5E61" w:rsidRDefault="00930E9C" w:rsidP="00930E9C">
      <w:pPr>
        <w:numPr>
          <w:ilvl w:val="0"/>
          <w:numId w:val="38"/>
        </w:numPr>
        <w:rPr>
          <w:rFonts w:ascii="Arial" w:hAnsi="Arial" w:cs="Arial"/>
        </w:rPr>
      </w:pPr>
      <w:r w:rsidRPr="00AF5E61">
        <w:rPr>
          <w:rFonts w:ascii="Arial" w:hAnsi="Arial" w:cs="Arial"/>
        </w:rPr>
        <w:t>“Omit isolate</w:t>
      </w:r>
      <w:r w:rsidR="00CF729E">
        <w:rPr>
          <w:rFonts w:ascii="Arial" w:hAnsi="Arial" w:cs="Arial"/>
        </w:rPr>
        <w:t xml:space="preserve"> if profile antibiotics </w:t>
      </w:r>
      <w:r w:rsidR="006C262C">
        <w:rPr>
          <w:rFonts w:ascii="Arial" w:hAnsi="Arial" w:cs="Arial"/>
        </w:rPr>
        <w:t>a</w:t>
      </w:r>
      <w:r w:rsidR="00CF729E">
        <w:rPr>
          <w:rFonts w:ascii="Arial" w:hAnsi="Arial" w:cs="Arial"/>
        </w:rPr>
        <w:t>re missing</w:t>
      </w:r>
      <w:r w:rsidRPr="00AF5E61">
        <w:rPr>
          <w:rFonts w:ascii="Arial" w:hAnsi="Arial" w:cs="Arial"/>
        </w:rPr>
        <w:t>”</w:t>
      </w:r>
      <w:r w:rsidR="00CF729E">
        <w:rPr>
          <w:rFonts w:ascii="Arial" w:hAnsi="Arial" w:cs="Arial"/>
        </w:rPr>
        <w:t xml:space="preserve">.  The resistance profile works best if you select antibiotics that are always tested routinely.  </w:t>
      </w:r>
      <w:r w:rsidR="00A45437">
        <w:rPr>
          <w:rFonts w:ascii="Arial" w:hAnsi="Arial" w:cs="Arial"/>
        </w:rPr>
        <w:t xml:space="preserve">But there will still be isolates where one or more of the requested antibiotics was not tested.  You can use this feature to omit isolates from analysis that were not completely tested for the full set </w:t>
      </w:r>
      <w:r w:rsidR="004035CA">
        <w:rPr>
          <w:rFonts w:ascii="Arial" w:hAnsi="Arial" w:cs="Arial"/>
        </w:rPr>
        <w:t xml:space="preserve">of resistance profile antibiotics.  </w:t>
      </w:r>
      <w:r w:rsidR="006C262C">
        <w:rPr>
          <w:rFonts w:ascii="Arial" w:hAnsi="Arial" w:cs="Arial"/>
        </w:rPr>
        <w:t xml:space="preserve">This will improve the cleanliness of the output, incorporating only results for isolates that were completely tested.  This is especially valuable for </w:t>
      </w:r>
      <w:r w:rsidR="00CE0094">
        <w:rPr>
          <w:rFonts w:ascii="Arial" w:hAnsi="Arial" w:cs="Arial"/>
        </w:rPr>
        <w:t>outbreak</w:t>
      </w:r>
      <w:r w:rsidR="006C262C">
        <w:rPr>
          <w:rFonts w:ascii="Arial" w:hAnsi="Arial" w:cs="Arial"/>
        </w:rPr>
        <w:t xml:space="preserve"> detection </w:t>
      </w:r>
      <w:r w:rsidR="00CE0094">
        <w:rPr>
          <w:rFonts w:ascii="Arial" w:hAnsi="Arial" w:cs="Arial"/>
        </w:rPr>
        <w:t xml:space="preserve">so that you can </w:t>
      </w:r>
      <w:r w:rsidR="006C262C">
        <w:rPr>
          <w:rFonts w:ascii="Arial" w:hAnsi="Arial" w:cs="Arial"/>
        </w:rPr>
        <w:t xml:space="preserve">avoid the detection </w:t>
      </w:r>
      <w:r w:rsidR="00CE0094">
        <w:rPr>
          <w:rFonts w:ascii="Arial" w:hAnsi="Arial" w:cs="Arial"/>
        </w:rPr>
        <w:t xml:space="preserve">of clusters of “incomplete data”, which is not epidemiologically interesting.  However, the feature does result in the </w:t>
      </w:r>
      <w:r w:rsidR="004035CA">
        <w:rPr>
          <w:rFonts w:ascii="Arial" w:hAnsi="Arial" w:cs="Arial"/>
        </w:rPr>
        <w:t xml:space="preserve">loss of a </w:t>
      </w:r>
      <w:r w:rsidR="00EE3629">
        <w:rPr>
          <w:rFonts w:ascii="Arial" w:hAnsi="Arial" w:cs="Arial"/>
        </w:rPr>
        <w:t xml:space="preserve">certain </w:t>
      </w:r>
      <w:r w:rsidR="004035CA">
        <w:rPr>
          <w:rFonts w:ascii="Arial" w:hAnsi="Arial" w:cs="Arial"/>
        </w:rPr>
        <w:t xml:space="preserve">number of isolates with incomplete results, </w:t>
      </w:r>
      <w:r w:rsidR="00A62E47">
        <w:rPr>
          <w:rFonts w:ascii="Arial" w:hAnsi="Arial" w:cs="Arial"/>
        </w:rPr>
        <w:t xml:space="preserve">which could be a problem if </w:t>
      </w:r>
      <w:r w:rsidR="00EE3629">
        <w:rPr>
          <w:rFonts w:ascii="Arial" w:hAnsi="Arial" w:cs="Arial"/>
        </w:rPr>
        <w:t>the feature</w:t>
      </w:r>
      <w:r w:rsidR="00A62E47">
        <w:rPr>
          <w:rFonts w:ascii="Arial" w:hAnsi="Arial" w:cs="Arial"/>
        </w:rPr>
        <w:t xml:space="preserve"> leads to exclusion of a high proportion of the isolates (for example more than 10% or 20%).</w:t>
      </w:r>
    </w:p>
    <w:p w14:paraId="1B6EBEF7" w14:textId="0A827234" w:rsidR="00F878D3" w:rsidRPr="00583202" w:rsidRDefault="00F878D3" w:rsidP="00F878D3">
      <w:pPr>
        <w:rPr>
          <w:rFonts w:ascii="Arial" w:hAnsi="Arial" w:cs="Arial"/>
        </w:rPr>
      </w:pPr>
    </w:p>
    <w:p w14:paraId="00543DEF" w14:textId="77777777" w:rsidR="0011322B" w:rsidRDefault="0011322B" w:rsidP="0011322B">
      <w:pPr>
        <w:rPr>
          <w:rFonts w:ascii="Arial" w:hAnsi="Arial" w:cs="Arial"/>
        </w:rPr>
      </w:pPr>
    </w:p>
    <w:p w14:paraId="4E94B4FE" w14:textId="7DC016C2" w:rsidR="00734A37" w:rsidRDefault="00734A37" w:rsidP="00734A37">
      <w:pPr>
        <w:numPr>
          <w:ilvl w:val="0"/>
          <w:numId w:val="2"/>
        </w:numPr>
        <w:ind w:left="720" w:hanging="720"/>
        <w:rPr>
          <w:rFonts w:ascii="Arial" w:hAnsi="Arial" w:cs="Arial"/>
          <w:b/>
          <w:bCs/>
        </w:rPr>
      </w:pPr>
      <w:r>
        <w:rPr>
          <w:rFonts w:ascii="Arial" w:hAnsi="Arial" w:cs="Arial"/>
          <w:b/>
          <w:bCs/>
        </w:rPr>
        <w:t>Microbiology alerts</w:t>
      </w:r>
    </w:p>
    <w:p w14:paraId="77B09683" w14:textId="1243428E" w:rsidR="0011322B" w:rsidRDefault="00C9573E" w:rsidP="0011322B">
      <w:pPr>
        <w:rPr>
          <w:rFonts w:ascii="Arial" w:hAnsi="Arial" w:cs="Arial"/>
        </w:rPr>
      </w:pPr>
      <w:r>
        <w:rPr>
          <w:rFonts w:ascii="Arial" w:hAnsi="Arial" w:cs="Arial"/>
        </w:rPr>
        <w:t xml:space="preserve">As you saw in modules for “Laboratory configuration” and “Data entry”, </w:t>
      </w:r>
      <w:r w:rsidR="0011322B" w:rsidRPr="0011322B">
        <w:rPr>
          <w:rFonts w:ascii="Arial" w:hAnsi="Arial" w:cs="Arial"/>
        </w:rPr>
        <w:t xml:space="preserve">WHONET includes </w:t>
      </w:r>
      <w:proofErr w:type="gramStart"/>
      <w:r w:rsidR="00954315">
        <w:rPr>
          <w:rFonts w:ascii="Arial" w:hAnsi="Arial" w:cs="Arial"/>
        </w:rPr>
        <w:t>a large number of</w:t>
      </w:r>
      <w:proofErr w:type="gramEnd"/>
      <w:r w:rsidR="00954315">
        <w:rPr>
          <w:rFonts w:ascii="Arial" w:hAnsi="Arial" w:cs="Arial"/>
        </w:rPr>
        <w:t xml:space="preserve"> pre-defined </w:t>
      </w:r>
      <w:r w:rsidR="0011322B" w:rsidRPr="0011322B">
        <w:rPr>
          <w:rFonts w:ascii="Arial" w:hAnsi="Arial" w:cs="Arial"/>
        </w:rPr>
        <w:t>microbiological rules</w:t>
      </w:r>
      <w:r>
        <w:rPr>
          <w:rFonts w:ascii="Arial" w:hAnsi="Arial" w:cs="Arial"/>
        </w:rPr>
        <w:t>, such as “Important species”, “Important resistance”, and “Quality control alert”</w:t>
      </w:r>
      <w:r w:rsidR="0011322B" w:rsidRPr="0011322B">
        <w:rPr>
          <w:rFonts w:ascii="Arial" w:hAnsi="Arial" w:cs="Arial"/>
        </w:rPr>
        <w:t xml:space="preserve">.  </w:t>
      </w:r>
      <w:r w:rsidR="004857A6">
        <w:rPr>
          <w:rFonts w:ascii="Arial" w:hAnsi="Arial" w:cs="Arial"/>
        </w:rPr>
        <w:t>The alerts are also categorized as “High priority”, “Medium priority”, and “Low priority”</w:t>
      </w:r>
      <w:r w:rsidR="006D7FCE">
        <w:rPr>
          <w:rFonts w:ascii="Arial" w:hAnsi="Arial" w:cs="Arial"/>
        </w:rPr>
        <w:t>.</w:t>
      </w:r>
    </w:p>
    <w:p w14:paraId="3E2C78BE" w14:textId="77777777" w:rsidR="00BD5C32" w:rsidRDefault="00BD5C32" w:rsidP="0011322B">
      <w:pPr>
        <w:rPr>
          <w:rFonts w:ascii="Arial" w:hAnsi="Arial" w:cs="Arial"/>
        </w:rPr>
      </w:pPr>
    </w:p>
    <w:p w14:paraId="2DC994E6" w14:textId="7FEB71C9" w:rsidR="005D7BBC" w:rsidRDefault="00BD5C32" w:rsidP="0011322B">
      <w:pPr>
        <w:rPr>
          <w:rFonts w:ascii="Arial" w:hAnsi="Arial" w:cs="Arial"/>
        </w:rPr>
      </w:pPr>
      <w:r>
        <w:rPr>
          <w:rFonts w:ascii="Arial" w:hAnsi="Arial" w:cs="Arial"/>
        </w:rPr>
        <w:t>In the earlier exercise on “Isolate listing</w:t>
      </w:r>
      <w:r w:rsidR="00622600">
        <w:rPr>
          <w:rFonts w:ascii="Arial" w:hAnsi="Arial" w:cs="Arial"/>
        </w:rPr>
        <w:t xml:space="preserve"> and summary”, you saw that it was possible to include these isolate alerts in that analysis, appear</w:t>
      </w:r>
      <w:r w:rsidR="00757F44">
        <w:rPr>
          <w:rFonts w:ascii="Arial" w:hAnsi="Arial" w:cs="Arial"/>
        </w:rPr>
        <w:t>ing</w:t>
      </w:r>
      <w:r w:rsidR="00622600">
        <w:rPr>
          <w:rFonts w:ascii="Arial" w:hAnsi="Arial" w:cs="Arial"/>
        </w:rPr>
        <w:t xml:space="preserve"> as red cells on the WHONET screen for important findings</w:t>
      </w:r>
      <w:r w:rsidR="005B7B94">
        <w:rPr>
          <w:rFonts w:ascii="Arial" w:hAnsi="Arial" w:cs="Arial"/>
        </w:rPr>
        <w:t xml:space="preserve"> or with a “!” symbol for data exports.</w:t>
      </w:r>
      <w:r w:rsidR="005D7BBC">
        <w:rPr>
          <w:rFonts w:ascii="Arial" w:hAnsi="Arial" w:cs="Arial"/>
        </w:rPr>
        <w:t xml:space="preserve">  That analysis showed the results for all requested isolates,</w:t>
      </w:r>
      <w:r w:rsidR="00B00DF5">
        <w:rPr>
          <w:rFonts w:ascii="Arial" w:hAnsi="Arial" w:cs="Arial"/>
        </w:rPr>
        <w:t xml:space="preserve"> both with and without alerts.  The isolate listing in the “Microbiology alerts” analysis will be nearly identical to what you saw earlier, but it will only include results for isolates that include an alert.</w:t>
      </w:r>
    </w:p>
    <w:p w14:paraId="73BEC023" w14:textId="77777777" w:rsidR="00B00DF5" w:rsidRDefault="00B00DF5" w:rsidP="0011322B">
      <w:pPr>
        <w:rPr>
          <w:rFonts w:ascii="Arial" w:hAnsi="Arial" w:cs="Arial"/>
        </w:rPr>
      </w:pPr>
    </w:p>
    <w:p w14:paraId="1A63F0E0" w14:textId="2AA607D2" w:rsidR="00B00DF5" w:rsidRPr="0011322B" w:rsidRDefault="00B00DF5" w:rsidP="0011322B">
      <w:pPr>
        <w:rPr>
          <w:rFonts w:ascii="Arial" w:hAnsi="Arial" w:cs="Arial"/>
        </w:rPr>
      </w:pPr>
      <w:r>
        <w:rPr>
          <w:rFonts w:ascii="Arial" w:hAnsi="Arial" w:cs="Arial"/>
        </w:rPr>
        <w:t xml:space="preserve">This analysis includes two output formats:  1. Create dictionary (WHONET’s </w:t>
      </w:r>
      <w:proofErr w:type="spellStart"/>
      <w:r>
        <w:rPr>
          <w:rFonts w:ascii="Arial" w:hAnsi="Arial" w:cs="Arial"/>
        </w:rPr>
        <w:t>BacTrack</w:t>
      </w:r>
      <w:proofErr w:type="spellEnd"/>
      <w:r>
        <w:rPr>
          <w:rFonts w:ascii="Arial" w:hAnsi="Arial" w:cs="Arial"/>
        </w:rPr>
        <w:t xml:space="preserve"> feature); and 2. </w:t>
      </w:r>
      <w:r w:rsidR="00D41573">
        <w:rPr>
          <w:rFonts w:ascii="Arial" w:hAnsi="Arial" w:cs="Arial"/>
        </w:rPr>
        <w:t>Microbiological alerts.  We will only cover the second of these formats in this exercise.  You can refer to the full manual for information on use the “</w:t>
      </w:r>
      <w:proofErr w:type="spellStart"/>
      <w:r w:rsidR="00D41573">
        <w:rPr>
          <w:rFonts w:ascii="Arial" w:hAnsi="Arial" w:cs="Arial"/>
        </w:rPr>
        <w:t>BacTrack</w:t>
      </w:r>
      <w:proofErr w:type="spellEnd"/>
      <w:r w:rsidR="00D41573">
        <w:rPr>
          <w:rFonts w:ascii="Arial" w:hAnsi="Arial" w:cs="Arial"/>
        </w:rPr>
        <w:t xml:space="preserve"> dictionary”.</w:t>
      </w:r>
    </w:p>
    <w:p w14:paraId="25761102" w14:textId="77777777" w:rsidR="0011322B" w:rsidRDefault="0011322B" w:rsidP="0011322B">
      <w:pPr>
        <w:rPr>
          <w:rFonts w:ascii="Arial" w:hAnsi="Arial" w:cs="Arial"/>
        </w:rPr>
      </w:pPr>
    </w:p>
    <w:p w14:paraId="4A70CF01" w14:textId="5ECDCBCB" w:rsidR="001831BF" w:rsidRDefault="002A4E98" w:rsidP="001831BF">
      <w:pPr>
        <w:numPr>
          <w:ilvl w:val="1"/>
          <w:numId w:val="2"/>
        </w:numPr>
        <w:ind w:left="720" w:hanging="720"/>
        <w:rPr>
          <w:rFonts w:ascii="Arial" w:hAnsi="Arial" w:cs="Arial"/>
        </w:rPr>
      </w:pPr>
      <w:r>
        <w:rPr>
          <w:rFonts w:ascii="Arial" w:hAnsi="Arial" w:cs="Arial"/>
        </w:rPr>
        <w:t>Listing of microbiology alerts</w:t>
      </w:r>
    </w:p>
    <w:p w14:paraId="5BDBD4D3" w14:textId="7F79691B" w:rsidR="00585548" w:rsidRDefault="00585548" w:rsidP="00585548">
      <w:pPr>
        <w:numPr>
          <w:ilvl w:val="0"/>
          <w:numId w:val="44"/>
        </w:numPr>
        <w:rPr>
          <w:rFonts w:ascii="Arial" w:hAnsi="Arial" w:cs="Arial"/>
        </w:rPr>
      </w:pPr>
      <w:r>
        <w:rPr>
          <w:rFonts w:ascii="Arial" w:hAnsi="Arial" w:cs="Arial"/>
        </w:rPr>
        <w:t>Continuing from the previous exercise,</w:t>
      </w:r>
      <w:r w:rsidR="00C30794">
        <w:rPr>
          <w:rFonts w:ascii="Arial" w:hAnsi="Arial" w:cs="Arial"/>
        </w:rPr>
        <w:t xml:space="preserve"> click on “Analysis typ</w:t>
      </w:r>
      <w:r w:rsidR="00C207DC">
        <w:rPr>
          <w:rFonts w:ascii="Arial" w:hAnsi="Arial" w:cs="Arial"/>
        </w:rPr>
        <w:t>e”, and select “Microbiological alerts”.</w:t>
      </w:r>
    </w:p>
    <w:p w14:paraId="067AA1E0" w14:textId="26AF430D" w:rsidR="00C207DC" w:rsidRDefault="00C207DC" w:rsidP="00585548">
      <w:pPr>
        <w:numPr>
          <w:ilvl w:val="0"/>
          <w:numId w:val="44"/>
        </w:numPr>
        <w:rPr>
          <w:rFonts w:ascii="Arial" w:hAnsi="Arial" w:cs="Arial"/>
        </w:rPr>
      </w:pPr>
      <w:r>
        <w:rPr>
          <w:rFonts w:ascii="Arial" w:hAnsi="Arial" w:cs="Arial"/>
        </w:rPr>
        <w:t>Select the second report format, “Microbiological alerts”.  Click on “OK” to return to the main analysis screen.</w:t>
      </w:r>
    </w:p>
    <w:p w14:paraId="3748B578" w14:textId="77777777" w:rsidR="00C207DC" w:rsidRDefault="00820279" w:rsidP="00585548">
      <w:pPr>
        <w:numPr>
          <w:ilvl w:val="0"/>
          <w:numId w:val="44"/>
        </w:numPr>
        <w:rPr>
          <w:rFonts w:ascii="Arial" w:hAnsi="Arial" w:cs="Arial"/>
        </w:rPr>
      </w:pPr>
      <w:r w:rsidRPr="0011322B">
        <w:rPr>
          <w:rFonts w:ascii="Arial" w:hAnsi="Arial" w:cs="Arial"/>
        </w:rPr>
        <w:t>For “Organisms”, select “ALL” organisms</w:t>
      </w:r>
    </w:p>
    <w:p w14:paraId="7503D65A" w14:textId="440914B9" w:rsidR="00820279" w:rsidRDefault="00C207DC" w:rsidP="00585548">
      <w:pPr>
        <w:numPr>
          <w:ilvl w:val="0"/>
          <w:numId w:val="44"/>
        </w:numPr>
        <w:rPr>
          <w:rFonts w:ascii="Arial" w:hAnsi="Arial" w:cs="Arial"/>
        </w:rPr>
      </w:pPr>
      <w:r>
        <w:rPr>
          <w:rFonts w:ascii="Arial" w:hAnsi="Arial" w:cs="Arial"/>
        </w:rPr>
        <w:t xml:space="preserve">Click on </w:t>
      </w:r>
      <w:r w:rsidR="00820279" w:rsidRPr="0011322B">
        <w:rPr>
          <w:rFonts w:ascii="Arial" w:hAnsi="Arial" w:cs="Arial"/>
        </w:rPr>
        <w:t xml:space="preserve">“Begin analysis”.  </w:t>
      </w:r>
    </w:p>
    <w:p w14:paraId="5F54317D" w14:textId="77777777" w:rsidR="00587F18" w:rsidRDefault="00587F18" w:rsidP="00587F18">
      <w:pPr>
        <w:numPr>
          <w:ilvl w:val="0"/>
          <w:numId w:val="39"/>
        </w:numPr>
        <w:rPr>
          <w:rFonts w:ascii="Arial" w:hAnsi="Arial" w:cs="Arial"/>
        </w:rPr>
      </w:pPr>
      <w:r>
        <w:rPr>
          <w:rFonts w:ascii="Arial" w:hAnsi="Arial" w:cs="Arial"/>
        </w:rPr>
        <w:t xml:space="preserve">You will then see </w:t>
      </w:r>
      <w:proofErr w:type="gramStart"/>
      <w:r>
        <w:rPr>
          <w:rFonts w:ascii="Arial" w:hAnsi="Arial" w:cs="Arial"/>
        </w:rPr>
        <w:t>an</w:t>
      </w:r>
      <w:proofErr w:type="gramEnd"/>
      <w:r>
        <w:rPr>
          <w:rFonts w:ascii="Arial" w:hAnsi="Arial" w:cs="Arial"/>
        </w:rPr>
        <w:t xml:space="preserve"> listing of isolates very similar to the one you saw earlier in the exercise on “Isolate listing and summary”.  The distinction is that in this analysis, you will only see results for isolates which include at least one isolate alert.  On the screen, you will see these appearing in red.</w:t>
      </w:r>
    </w:p>
    <w:p w14:paraId="44070B9A" w14:textId="50D048EF" w:rsidR="00587F18" w:rsidRDefault="00995FF9" w:rsidP="00587F18">
      <w:pPr>
        <w:numPr>
          <w:ilvl w:val="0"/>
          <w:numId w:val="39"/>
        </w:numPr>
        <w:rPr>
          <w:rFonts w:ascii="Arial" w:hAnsi="Arial" w:cs="Arial"/>
        </w:rPr>
      </w:pPr>
      <w:r>
        <w:rPr>
          <w:rFonts w:ascii="Arial" w:hAnsi="Arial" w:cs="Arial"/>
        </w:rPr>
        <w:t xml:space="preserve">Scroll to the right of the screen, and you will see columns indicating whether the isolate has received “High”, “Medium”, </w:t>
      </w:r>
      <w:r w:rsidR="00404EB4">
        <w:rPr>
          <w:rFonts w:ascii="Arial" w:hAnsi="Arial" w:cs="Arial"/>
        </w:rPr>
        <w:t>or “Low” priority alerts, a brief description of the alert, and checkboxes indicating whether the isolate has “important resistance”, “important species”, and/or “quality control” alerts.</w:t>
      </w:r>
    </w:p>
    <w:p w14:paraId="252B1C28" w14:textId="7E458691" w:rsidR="00404EB4" w:rsidRPr="0011322B" w:rsidRDefault="00404EB4" w:rsidP="00587F18">
      <w:pPr>
        <w:numPr>
          <w:ilvl w:val="0"/>
          <w:numId w:val="39"/>
        </w:numPr>
        <w:rPr>
          <w:rFonts w:ascii="Arial" w:hAnsi="Arial" w:cs="Arial"/>
        </w:rPr>
      </w:pPr>
      <w:r>
        <w:rPr>
          <w:rFonts w:ascii="Arial" w:hAnsi="Arial" w:cs="Arial"/>
        </w:rPr>
        <w:lastRenderedPageBreak/>
        <w:t>When you have finished reviewing the results, click on “Continue” to return to the main analysis screen.</w:t>
      </w:r>
    </w:p>
    <w:p w14:paraId="7AF979C4" w14:textId="77777777" w:rsidR="00587F18" w:rsidRDefault="00587F18" w:rsidP="00587F18">
      <w:pPr>
        <w:rPr>
          <w:rFonts w:ascii="Arial" w:hAnsi="Arial" w:cs="Arial"/>
        </w:rPr>
      </w:pPr>
    </w:p>
    <w:p w14:paraId="6FEAC838" w14:textId="130B85FE" w:rsidR="00585548" w:rsidRPr="000E09EA" w:rsidRDefault="00585548" w:rsidP="001831BF">
      <w:pPr>
        <w:numPr>
          <w:ilvl w:val="1"/>
          <w:numId w:val="2"/>
        </w:numPr>
        <w:ind w:left="720" w:hanging="720"/>
        <w:rPr>
          <w:rFonts w:ascii="Arial" w:hAnsi="Arial" w:cs="Arial"/>
        </w:rPr>
      </w:pPr>
      <w:r w:rsidRPr="000E09EA">
        <w:rPr>
          <w:rFonts w:ascii="Arial" w:hAnsi="Arial" w:cs="Arial"/>
        </w:rPr>
        <w:t>Options</w:t>
      </w:r>
    </w:p>
    <w:p w14:paraId="499F76B6" w14:textId="08AAA2B7" w:rsidR="000E09EA" w:rsidRDefault="000E09EA" w:rsidP="001831BF">
      <w:pPr>
        <w:numPr>
          <w:ilvl w:val="0"/>
          <w:numId w:val="39"/>
        </w:numPr>
        <w:rPr>
          <w:rFonts w:ascii="Arial" w:hAnsi="Arial" w:cs="Arial"/>
          <w:i/>
          <w:iCs/>
        </w:rPr>
      </w:pPr>
      <w:r>
        <w:rPr>
          <w:rFonts w:ascii="Arial" w:hAnsi="Arial" w:cs="Arial"/>
        </w:rPr>
        <w:t>Continuing from the previous exercise, click on “Analysis type” and “Options”.  You will see that you can control which types of alerts you would like to see, such as “High priority” or “Important resistance”.  There is no exercise for this feature.</w:t>
      </w:r>
    </w:p>
    <w:p w14:paraId="34CBD55F" w14:textId="6BCAA676" w:rsidR="0011322B" w:rsidRPr="003504CA" w:rsidRDefault="000E09EA" w:rsidP="001831BF">
      <w:pPr>
        <w:numPr>
          <w:ilvl w:val="0"/>
          <w:numId w:val="39"/>
        </w:numPr>
        <w:rPr>
          <w:rFonts w:ascii="Arial" w:hAnsi="Arial" w:cs="Arial"/>
          <w:i/>
          <w:iCs/>
        </w:rPr>
      </w:pPr>
      <w:r>
        <w:rPr>
          <w:rFonts w:ascii="Arial" w:hAnsi="Arial" w:cs="Arial"/>
        </w:rPr>
        <w:t xml:space="preserve">When finished reviewing the options, click “OK” to return to the previous screen, and then “OK” </w:t>
      </w:r>
      <w:proofErr w:type="spellStart"/>
      <w:r>
        <w:rPr>
          <w:rFonts w:ascii="Arial" w:hAnsi="Arial" w:cs="Arial"/>
        </w:rPr>
        <w:t>againto</w:t>
      </w:r>
      <w:proofErr w:type="spellEnd"/>
      <w:r>
        <w:rPr>
          <w:rFonts w:ascii="Arial" w:hAnsi="Arial" w:cs="Arial"/>
        </w:rPr>
        <w:t xml:space="preserve"> return to the main analysis scree</w:t>
      </w:r>
      <w:r w:rsidR="00616D01">
        <w:rPr>
          <w:rFonts w:ascii="Arial" w:hAnsi="Arial" w:cs="Arial"/>
        </w:rPr>
        <w:t>n.</w:t>
      </w:r>
    </w:p>
    <w:p w14:paraId="51D3EA47" w14:textId="77777777" w:rsidR="001D5F24" w:rsidRDefault="001D5F24" w:rsidP="001D5F24">
      <w:pPr>
        <w:rPr>
          <w:rFonts w:ascii="Arial" w:hAnsi="Arial" w:cs="Arial"/>
        </w:rPr>
      </w:pPr>
    </w:p>
    <w:p w14:paraId="37492EDB" w14:textId="77777777" w:rsidR="00294CC5" w:rsidRPr="0011322B" w:rsidRDefault="00294CC5" w:rsidP="001D5F24">
      <w:pPr>
        <w:rPr>
          <w:rFonts w:ascii="Arial" w:hAnsi="Arial" w:cs="Arial"/>
        </w:rPr>
      </w:pPr>
    </w:p>
    <w:p w14:paraId="14E79602" w14:textId="3D2A767C" w:rsidR="00987058" w:rsidRDefault="00987058" w:rsidP="00987058">
      <w:pPr>
        <w:numPr>
          <w:ilvl w:val="0"/>
          <w:numId w:val="2"/>
        </w:numPr>
        <w:ind w:left="720" w:hanging="720"/>
        <w:rPr>
          <w:rFonts w:ascii="Arial" w:hAnsi="Arial" w:cs="Arial"/>
          <w:b/>
          <w:bCs/>
        </w:rPr>
      </w:pPr>
      <w:r>
        <w:rPr>
          <w:rFonts w:ascii="Arial" w:hAnsi="Arial" w:cs="Arial"/>
          <w:b/>
          <w:bCs/>
        </w:rPr>
        <w:t>Cluster alerts</w:t>
      </w:r>
    </w:p>
    <w:p w14:paraId="2FFDB349" w14:textId="77777777" w:rsidR="00237DC2" w:rsidRDefault="00237DC2" w:rsidP="00D6518B">
      <w:pPr>
        <w:rPr>
          <w:rFonts w:ascii="Arial" w:hAnsi="Arial" w:cs="Arial"/>
        </w:rPr>
      </w:pPr>
      <w:r>
        <w:rPr>
          <w:rFonts w:ascii="Arial" w:hAnsi="Arial" w:cs="Arial"/>
        </w:rPr>
        <w:t xml:space="preserve">WHONET has been integrated with the free </w:t>
      </w:r>
      <w:proofErr w:type="spellStart"/>
      <w:r>
        <w:rPr>
          <w:rFonts w:ascii="Arial" w:hAnsi="Arial" w:cs="Arial"/>
        </w:rPr>
        <w:t>SaTScan</w:t>
      </w:r>
      <w:proofErr w:type="spellEnd"/>
      <w:r>
        <w:rPr>
          <w:rFonts w:ascii="Arial" w:hAnsi="Arial" w:cs="Arial"/>
        </w:rPr>
        <w:t xml:space="preserve"> software for the automated statistical detection of possible outbreaks.  </w:t>
      </w:r>
      <w:r w:rsidR="0086279A">
        <w:rPr>
          <w:rFonts w:ascii="Arial" w:hAnsi="Arial" w:cs="Arial"/>
        </w:rPr>
        <w:t xml:space="preserve">In </w:t>
      </w:r>
      <w:r w:rsidR="00326129">
        <w:rPr>
          <w:rFonts w:ascii="Arial" w:hAnsi="Arial" w:cs="Arial"/>
        </w:rPr>
        <w:t xml:space="preserve">two earlier analysis (“Isolate listing and summary” and “Resistance profile listing and summary”), you were introduced to the </w:t>
      </w:r>
      <w:r w:rsidR="008800F0">
        <w:rPr>
          <w:rFonts w:ascii="Arial" w:hAnsi="Arial" w:cs="Arial"/>
        </w:rPr>
        <w:t xml:space="preserve">concept of statistical “cluster alerts” suggesting that the number of isolates </w:t>
      </w:r>
      <w:proofErr w:type="gramStart"/>
      <w:r w:rsidR="008800F0">
        <w:rPr>
          <w:rFonts w:ascii="Arial" w:hAnsi="Arial" w:cs="Arial"/>
        </w:rPr>
        <w:t>in a given</w:t>
      </w:r>
      <w:proofErr w:type="gramEnd"/>
      <w:r w:rsidR="008800F0">
        <w:rPr>
          <w:rFonts w:ascii="Arial" w:hAnsi="Arial" w:cs="Arial"/>
        </w:rPr>
        <w:t xml:space="preserve"> time period is more than one would normally expect.</w:t>
      </w:r>
    </w:p>
    <w:p w14:paraId="02AC0CC1" w14:textId="77777777" w:rsidR="00237DC2" w:rsidRDefault="00237DC2" w:rsidP="00D6518B">
      <w:pPr>
        <w:rPr>
          <w:rFonts w:ascii="Arial" w:hAnsi="Arial" w:cs="Arial"/>
        </w:rPr>
      </w:pPr>
    </w:p>
    <w:p w14:paraId="182E9CF4" w14:textId="40EF311A" w:rsidR="0086279A" w:rsidRDefault="00237DC2" w:rsidP="00D6518B">
      <w:pPr>
        <w:rPr>
          <w:rFonts w:ascii="Arial" w:hAnsi="Arial" w:cs="Arial"/>
        </w:rPr>
      </w:pPr>
      <w:r>
        <w:rPr>
          <w:rFonts w:ascii="Arial" w:hAnsi="Arial" w:cs="Arial"/>
        </w:rPr>
        <w:t xml:space="preserve">One </w:t>
      </w:r>
      <w:r w:rsidR="00CC2DB7">
        <w:rPr>
          <w:rFonts w:ascii="Arial" w:hAnsi="Arial" w:cs="Arial"/>
        </w:rPr>
        <w:t>important e</w:t>
      </w:r>
      <w:r w:rsidR="008800F0">
        <w:rPr>
          <w:rFonts w:ascii="Arial" w:hAnsi="Arial" w:cs="Arial"/>
        </w:rPr>
        <w:t xml:space="preserve">xplanation for </w:t>
      </w:r>
      <w:r w:rsidR="00250D71">
        <w:rPr>
          <w:rFonts w:ascii="Arial" w:hAnsi="Arial" w:cs="Arial"/>
        </w:rPr>
        <w:t xml:space="preserve">elevated </w:t>
      </w:r>
      <w:r w:rsidR="008800F0">
        <w:rPr>
          <w:rFonts w:ascii="Arial" w:hAnsi="Arial" w:cs="Arial"/>
        </w:rPr>
        <w:t xml:space="preserve">numbers of cases could include </w:t>
      </w:r>
      <w:r w:rsidR="00CC2DB7">
        <w:rPr>
          <w:rFonts w:ascii="Arial" w:hAnsi="Arial" w:cs="Arial"/>
        </w:rPr>
        <w:t xml:space="preserve">a possible community or hospital outbreak of disease.  Other possible </w:t>
      </w:r>
      <w:proofErr w:type="gramStart"/>
      <w:r w:rsidR="00CC2DB7">
        <w:rPr>
          <w:rFonts w:ascii="Arial" w:hAnsi="Arial" w:cs="Arial"/>
        </w:rPr>
        <w:t>explanations</w:t>
      </w:r>
      <w:proofErr w:type="gramEnd"/>
      <w:r w:rsidR="00853799">
        <w:rPr>
          <w:rFonts w:ascii="Arial" w:hAnsi="Arial" w:cs="Arial"/>
        </w:rPr>
        <w:t xml:space="preserve"> contamination of samples or laboratory reagents, changes in sampling practices or laboratory diagnostic techniques, or increases in the numbers of patients seeking</w:t>
      </w:r>
      <w:r w:rsidR="0093205E">
        <w:rPr>
          <w:rFonts w:ascii="Arial" w:hAnsi="Arial" w:cs="Arial"/>
        </w:rPr>
        <w:t xml:space="preserve"> medical care.</w:t>
      </w:r>
    </w:p>
    <w:p w14:paraId="4150C3B5" w14:textId="77777777" w:rsidR="006F329C" w:rsidRDefault="006F329C" w:rsidP="00D6518B">
      <w:pPr>
        <w:rPr>
          <w:rFonts w:ascii="Arial" w:hAnsi="Arial" w:cs="Arial"/>
        </w:rPr>
      </w:pPr>
    </w:p>
    <w:p w14:paraId="4C587064" w14:textId="29625CBA" w:rsidR="006F329C" w:rsidRDefault="006F329C" w:rsidP="00D6518B">
      <w:pPr>
        <w:rPr>
          <w:rFonts w:ascii="Arial" w:hAnsi="Arial" w:cs="Arial"/>
        </w:rPr>
      </w:pPr>
      <w:r>
        <w:rPr>
          <w:rFonts w:ascii="Arial" w:hAnsi="Arial" w:cs="Arial"/>
        </w:rPr>
        <w:t>The “cluster alert analysis” in WHONET offers three output formats:  1. Daily signals; 2. Signal summary; and 3. Isolate listing.</w:t>
      </w:r>
      <w:r w:rsidR="005D49C1">
        <w:rPr>
          <w:rFonts w:ascii="Arial" w:hAnsi="Arial" w:cs="Arial"/>
        </w:rPr>
        <w:t xml:space="preserve">  </w:t>
      </w:r>
      <w:r w:rsidR="00A5240D">
        <w:rPr>
          <w:rFonts w:ascii="Arial" w:hAnsi="Arial" w:cs="Arial"/>
        </w:rPr>
        <w:t xml:space="preserve">In this exercise, we will not cover </w:t>
      </w:r>
      <w:proofErr w:type="gramStart"/>
      <w:r w:rsidR="00A5240D">
        <w:rPr>
          <w:rFonts w:ascii="Arial" w:hAnsi="Arial" w:cs="Arial"/>
        </w:rPr>
        <w:t>all of</w:t>
      </w:r>
      <w:proofErr w:type="gramEnd"/>
      <w:r w:rsidR="00A5240D">
        <w:rPr>
          <w:rFonts w:ascii="Arial" w:hAnsi="Arial" w:cs="Arial"/>
        </w:rPr>
        <w:t xml:space="preserve"> the cluster detection features and parameters available within WHONET, but you may can find additional information in </w:t>
      </w:r>
      <w:r w:rsidR="00DE74AA">
        <w:rPr>
          <w:rFonts w:ascii="Arial" w:hAnsi="Arial" w:cs="Arial"/>
        </w:rPr>
        <w:t xml:space="preserve">two sessions of the WHONET webinar series available at </w:t>
      </w:r>
      <w:hyperlink r:id="rId5" w:history="1">
        <w:r w:rsidR="00195BD7" w:rsidRPr="00C12D74">
          <w:rPr>
            <w:rStyle w:val="Hyperlink"/>
            <w:rFonts w:ascii="Arial" w:hAnsi="Arial" w:cs="Arial"/>
          </w:rPr>
          <w:t>whonet.org/webinars.html</w:t>
        </w:r>
      </w:hyperlink>
      <w:r w:rsidR="00195BD7">
        <w:rPr>
          <w:rFonts w:ascii="Arial" w:hAnsi="Arial" w:cs="Arial"/>
        </w:rPr>
        <w:t>.</w:t>
      </w:r>
      <w:r w:rsidR="001E65EA">
        <w:rPr>
          <w:rFonts w:ascii="Arial" w:hAnsi="Arial" w:cs="Arial"/>
        </w:rPr>
        <w:t xml:space="preserve">  For these exercises, we will rely on WHONET’s default </w:t>
      </w:r>
      <w:r w:rsidR="008672AD">
        <w:rPr>
          <w:rFonts w:ascii="Arial" w:hAnsi="Arial" w:cs="Arial"/>
        </w:rPr>
        <w:t xml:space="preserve">parameter </w:t>
      </w:r>
      <w:r w:rsidR="001E65EA">
        <w:rPr>
          <w:rFonts w:ascii="Arial" w:hAnsi="Arial" w:cs="Arial"/>
        </w:rPr>
        <w:t>settings.</w:t>
      </w:r>
    </w:p>
    <w:p w14:paraId="0D95EAA2" w14:textId="77777777" w:rsidR="007D6A5B" w:rsidRDefault="007D6A5B" w:rsidP="00D6518B">
      <w:pPr>
        <w:rPr>
          <w:rFonts w:ascii="Arial" w:hAnsi="Arial" w:cs="Arial"/>
        </w:rPr>
      </w:pPr>
    </w:p>
    <w:p w14:paraId="2FD88419" w14:textId="210E231B" w:rsidR="008F3138" w:rsidRPr="003504CA" w:rsidRDefault="007D6A5B" w:rsidP="008F3138">
      <w:pPr>
        <w:numPr>
          <w:ilvl w:val="1"/>
          <w:numId w:val="2"/>
        </w:numPr>
        <w:ind w:left="720" w:hanging="720"/>
        <w:rPr>
          <w:rFonts w:ascii="Arial" w:hAnsi="Arial" w:cs="Arial"/>
          <w:i/>
          <w:iCs/>
        </w:rPr>
      </w:pPr>
      <w:r>
        <w:rPr>
          <w:rFonts w:ascii="Arial" w:hAnsi="Arial" w:cs="Arial"/>
          <w:i/>
          <w:iCs/>
        </w:rPr>
        <w:t>Daily signals</w:t>
      </w:r>
    </w:p>
    <w:p w14:paraId="75B4B033" w14:textId="5DCC4CC1" w:rsidR="008F3138" w:rsidRDefault="00DF656E" w:rsidP="00DF656E">
      <w:pPr>
        <w:numPr>
          <w:ilvl w:val="0"/>
          <w:numId w:val="39"/>
        </w:numPr>
        <w:rPr>
          <w:rFonts w:ascii="Arial" w:hAnsi="Arial" w:cs="Arial"/>
        </w:rPr>
      </w:pPr>
      <w:r>
        <w:rPr>
          <w:rFonts w:ascii="Arial" w:hAnsi="Arial" w:cs="Arial"/>
        </w:rPr>
        <w:t>Continuing from the previous analysis, click on “Analysis type”, and select “Cluster alerts”.</w:t>
      </w:r>
    </w:p>
    <w:p w14:paraId="73187005" w14:textId="56B8B417" w:rsidR="00DF656E" w:rsidRDefault="00DF656E" w:rsidP="00214975">
      <w:pPr>
        <w:numPr>
          <w:ilvl w:val="0"/>
          <w:numId w:val="39"/>
        </w:numPr>
        <w:rPr>
          <w:rFonts w:ascii="Arial" w:hAnsi="Arial" w:cs="Arial"/>
        </w:rPr>
      </w:pPr>
      <w:r w:rsidRPr="007E7402">
        <w:rPr>
          <w:rFonts w:ascii="Arial" w:hAnsi="Arial" w:cs="Arial"/>
        </w:rPr>
        <w:t>Because we will only analyze a single month of data, change “Month” to “Day” for the column variable.</w:t>
      </w:r>
      <w:r w:rsidR="007E7402" w:rsidRPr="007E7402">
        <w:rPr>
          <w:rFonts w:ascii="Arial" w:hAnsi="Arial" w:cs="Arial"/>
        </w:rPr>
        <w:t xml:space="preserve">  Leave the other settings unch</w:t>
      </w:r>
      <w:r w:rsidR="007E7402">
        <w:rPr>
          <w:rFonts w:ascii="Arial" w:hAnsi="Arial" w:cs="Arial"/>
        </w:rPr>
        <w:t>anged and click “OK” to return to the main analysis screen.</w:t>
      </w:r>
    </w:p>
    <w:p w14:paraId="1B5F3DC5" w14:textId="421EDD03" w:rsidR="007E7402" w:rsidRDefault="007E7402" w:rsidP="00214975">
      <w:pPr>
        <w:numPr>
          <w:ilvl w:val="0"/>
          <w:numId w:val="39"/>
        </w:numPr>
        <w:rPr>
          <w:rFonts w:ascii="Arial" w:hAnsi="Arial" w:cs="Arial"/>
        </w:rPr>
      </w:pPr>
      <w:r>
        <w:rPr>
          <w:rFonts w:ascii="Arial" w:hAnsi="Arial" w:cs="Arial"/>
        </w:rPr>
        <w:t xml:space="preserve">For “Organism”, select “Staphylococcus aureus / </w:t>
      </w:r>
      <w:proofErr w:type="spellStart"/>
      <w:r>
        <w:rPr>
          <w:rFonts w:ascii="Arial" w:hAnsi="Arial" w:cs="Arial"/>
        </w:rPr>
        <w:t>sau</w:t>
      </w:r>
      <w:proofErr w:type="spellEnd"/>
      <w:r>
        <w:rPr>
          <w:rFonts w:ascii="Arial" w:hAnsi="Arial" w:cs="Arial"/>
        </w:rPr>
        <w:t>”.  Click “OK” to return to the main analysis screen.</w:t>
      </w:r>
    </w:p>
    <w:p w14:paraId="7C926109" w14:textId="0E3528A6" w:rsidR="007E7402" w:rsidRDefault="007E7402" w:rsidP="00214975">
      <w:pPr>
        <w:numPr>
          <w:ilvl w:val="0"/>
          <w:numId w:val="39"/>
        </w:numPr>
        <w:rPr>
          <w:rFonts w:ascii="Arial" w:hAnsi="Arial" w:cs="Arial"/>
        </w:rPr>
      </w:pPr>
      <w:r>
        <w:rPr>
          <w:rFonts w:ascii="Arial" w:hAnsi="Arial" w:cs="Arial"/>
        </w:rPr>
        <w:t>For “One per patient”, choose “By patient” and “First isolate only”.</w:t>
      </w:r>
      <w:r w:rsidR="00C1446A">
        <w:rPr>
          <w:rFonts w:ascii="Arial" w:hAnsi="Arial" w:cs="Arial"/>
        </w:rPr>
        <w:t xml:space="preserve">  Click “OK” to return to the main analysis screen.</w:t>
      </w:r>
    </w:p>
    <w:p w14:paraId="385D9955" w14:textId="2D8D9575" w:rsidR="007E7402" w:rsidRDefault="00C1446A" w:rsidP="00214975">
      <w:pPr>
        <w:numPr>
          <w:ilvl w:val="0"/>
          <w:numId w:val="39"/>
        </w:numPr>
        <w:rPr>
          <w:rFonts w:ascii="Arial" w:hAnsi="Arial" w:cs="Arial"/>
        </w:rPr>
      </w:pPr>
      <w:r>
        <w:rPr>
          <w:rFonts w:ascii="Arial" w:hAnsi="Arial" w:cs="Arial"/>
        </w:rPr>
        <w:t>Click on “Begin analysis”.</w:t>
      </w:r>
    </w:p>
    <w:p w14:paraId="6FD3AB4F" w14:textId="2DBE549C" w:rsidR="002D1A91" w:rsidRPr="007E7402" w:rsidRDefault="002D1A91" w:rsidP="00214975">
      <w:pPr>
        <w:numPr>
          <w:ilvl w:val="0"/>
          <w:numId w:val="39"/>
        </w:numPr>
        <w:rPr>
          <w:rFonts w:ascii="Arial" w:hAnsi="Arial" w:cs="Arial"/>
        </w:rPr>
      </w:pPr>
      <w:r>
        <w:rPr>
          <w:rFonts w:ascii="Arial" w:hAnsi="Arial" w:cs="Arial"/>
        </w:rPr>
        <w:t xml:space="preserve">First you will see a listing of cluster alerts in the “Daily signals”.  </w:t>
      </w:r>
      <w:r w:rsidR="008A5BCC">
        <w:rPr>
          <w:rFonts w:ascii="Arial" w:hAnsi="Arial" w:cs="Arial"/>
        </w:rPr>
        <w:t xml:space="preserve">This feature is especially useful when performing a “simulated prospective analysis”, but by default, WHONET is doing a “retrospective analysis”.  </w:t>
      </w:r>
      <w:r w:rsidR="00461720">
        <w:rPr>
          <w:rFonts w:ascii="Arial" w:hAnsi="Arial" w:cs="Arial"/>
        </w:rPr>
        <w:t>For a retrospective analysis, the “Daily signals” and the “Signal summary” details will be identical, so click on “Continue” to proceed directly to the “Signal summary” output.</w:t>
      </w:r>
    </w:p>
    <w:p w14:paraId="6A3D0248" w14:textId="77777777" w:rsidR="00C1446A" w:rsidRDefault="00C1446A" w:rsidP="00D6518B">
      <w:pPr>
        <w:rPr>
          <w:rFonts w:ascii="Arial" w:hAnsi="Arial" w:cs="Arial"/>
        </w:rPr>
      </w:pPr>
    </w:p>
    <w:p w14:paraId="4AE96EF6" w14:textId="77777777" w:rsidR="00461720" w:rsidRDefault="00461720" w:rsidP="00461720">
      <w:pPr>
        <w:rPr>
          <w:rFonts w:ascii="Arial" w:hAnsi="Arial" w:cs="Arial"/>
        </w:rPr>
      </w:pPr>
    </w:p>
    <w:p w14:paraId="7852C328" w14:textId="6B4AB033" w:rsidR="00461720" w:rsidRPr="003504CA" w:rsidRDefault="00461720" w:rsidP="00461720">
      <w:pPr>
        <w:numPr>
          <w:ilvl w:val="1"/>
          <w:numId w:val="2"/>
        </w:numPr>
        <w:ind w:left="720" w:hanging="720"/>
        <w:rPr>
          <w:rFonts w:ascii="Arial" w:hAnsi="Arial" w:cs="Arial"/>
          <w:i/>
          <w:iCs/>
        </w:rPr>
      </w:pPr>
      <w:r>
        <w:rPr>
          <w:rFonts w:ascii="Arial" w:hAnsi="Arial" w:cs="Arial"/>
          <w:i/>
          <w:iCs/>
        </w:rPr>
        <w:t>Signal summary</w:t>
      </w:r>
    </w:p>
    <w:p w14:paraId="732FC2EC" w14:textId="68B1019A" w:rsidR="00491DDF" w:rsidRDefault="00A20F5E" w:rsidP="00A20F5E">
      <w:pPr>
        <w:numPr>
          <w:ilvl w:val="0"/>
          <w:numId w:val="45"/>
        </w:numPr>
        <w:rPr>
          <w:rFonts w:ascii="Arial" w:hAnsi="Arial" w:cs="Arial"/>
        </w:rPr>
      </w:pPr>
      <w:r>
        <w:rPr>
          <w:rFonts w:ascii="Arial" w:hAnsi="Arial" w:cs="Arial"/>
        </w:rPr>
        <w:lastRenderedPageBreak/>
        <w:t xml:space="preserve">You can now review the summary of the </w:t>
      </w:r>
      <w:r w:rsidR="001E65EA">
        <w:rPr>
          <w:rFonts w:ascii="Arial" w:hAnsi="Arial" w:cs="Arial"/>
        </w:rPr>
        <w:t>cluster alerts</w:t>
      </w:r>
      <w:r w:rsidR="00491DDF">
        <w:rPr>
          <w:rFonts w:ascii="Arial" w:hAnsi="Arial" w:cs="Arial"/>
        </w:rPr>
        <w:t xml:space="preserve">, noting two statistical clusters – one for </w:t>
      </w:r>
      <w:r w:rsidR="00491DDF">
        <w:rPr>
          <w:rFonts w:ascii="Arial" w:hAnsi="Arial" w:cs="Arial"/>
          <w:i/>
          <w:iCs/>
        </w:rPr>
        <w:t xml:space="preserve">Corynebacterium </w:t>
      </w:r>
      <w:r w:rsidR="00491DDF">
        <w:rPr>
          <w:rFonts w:ascii="Arial" w:hAnsi="Arial" w:cs="Arial"/>
        </w:rPr>
        <w:t>species (</w:t>
      </w:r>
      <w:proofErr w:type="spellStart"/>
      <w:r w:rsidR="00491DDF">
        <w:rPr>
          <w:rFonts w:ascii="Arial" w:hAnsi="Arial" w:cs="Arial"/>
        </w:rPr>
        <w:t>diphtheroids</w:t>
      </w:r>
      <w:proofErr w:type="spellEnd"/>
      <w:r w:rsidR="00491DDF">
        <w:rPr>
          <w:rFonts w:ascii="Arial" w:hAnsi="Arial" w:cs="Arial"/>
        </w:rPr>
        <w:t xml:space="preserve">) and one for </w:t>
      </w:r>
      <w:r w:rsidR="00491DDF">
        <w:rPr>
          <w:rFonts w:ascii="Arial" w:hAnsi="Arial" w:cs="Arial"/>
          <w:i/>
          <w:iCs/>
        </w:rPr>
        <w:t>Klebsiella pneumoniae</w:t>
      </w:r>
      <w:r w:rsidR="00491DDF">
        <w:rPr>
          <w:rFonts w:ascii="Arial" w:hAnsi="Arial" w:cs="Arial"/>
        </w:rPr>
        <w:t>.</w:t>
      </w:r>
    </w:p>
    <w:p w14:paraId="6D19C74F" w14:textId="5FB114FC" w:rsidR="00491DDF" w:rsidRDefault="00916784" w:rsidP="00A20F5E">
      <w:pPr>
        <w:numPr>
          <w:ilvl w:val="0"/>
          <w:numId w:val="45"/>
        </w:numPr>
        <w:rPr>
          <w:rFonts w:ascii="Arial" w:hAnsi="Arial" w:cs="Arial"/>
        </w:rPr>
      </w:pPr>
      <w:r>
        <w:rPr>
          <w:rFonts w:ascii="Arial" w:hAnsi="Arial" w:cs="Arial"/>
        </w:rPr>
        <w:t xml:space="preserve">The summary that you see here is </w:t>
      </w:r>
      <w:proofErr w:type="gramStart"/>
      <w:r>
        <w:rPr>
          <w:rFonts w:ascii="Arial" w:hAnsi="Arial" w:cs="Arial"/>
        </w:rPr>
        <w:t>similar to</w:t>
      </w:r>
      <w:proofErr w:type="gramEnd"/>
      <w:r>
        <w:rPr>
          <w:rFonts w:ascii="Arial" w:hAnsi="Arial" w:cs="Arial"/>
        </w:rPr>
        <w:t xml:space="preserve"> the summary that you saw in the analysis for “Isolate listing and summary”, but with several additional columns with the details of the statistical cluster, including </w:t>
      </w:r>
      <w:r w:rsidR="00745139">
        <w:rPr>
          <w:rFonts w:ascii="Arial" w:hAnsi="Arial" w:cs="Arial"/>
        </w:rPr>
        <w:t xml:space="preserve">the cluster dates, the “observed number of cases”, the “expected number of cases”, and a p-value.  </w:t>
      </w:r>
      <w:r w:rsidR="00875BE5">
        <w:rPr>
          <w:rFonts w:ascii="Arial" w:hAnsi="Arial" w:cs="Arial"/>
        </w:rPr>
        <w:t xml:space="preserve">A small p-value suggests that the observed distribution </w:t>
      </w:r>
      <w:r w:rsidR="00BC1800">
        <w:rPr>
          <w:rFonts w:ascii="Arial" w:hAnsi="Arial" w:cs="Arial"/>
        </w:rPr>
        <w:t>of cases is not consistent with normal random variation, but more suggestive of an event such as an outbreak or a contamination problem.  T</w:t>
      </w:r>
      <w:r w:rsidR="00875BE5">
        <w:rPr>
          <w:rFonts w:ascii="Arial" w:hAnsi="Arial" w:cs="Arial"/>
        </w:rPr>
        <w:t>he traditional</w:t>
      </w:r>
      <w:r w:rsidR="00BC1800">
        <w:rPr>
          <w:rFonts w:ascii="Arial" w:hAnsi="Arial" w:cs="Arial"/>
        </w:rPr>
        <w:t xml:space="preserve"> p-value threshold is p</w:t>
      </w:r>
      <w:r w:rsidR="00875BE5" w:rsidRPr="00875BE5">
        <w:rPr>
          <w:rFonts w:ascii="Arial" w:hAnsi="Arial" w:cs="Arial"/>
        </w:rPr>
        <w:t>≤</w:t>
      </w:r>
      <w:r w:rsidR="00875BE5">
        <w:rPr>
          <w:rFonts w:ascii="Arial" w:hAnsi="Arial" w:cs="Arial"/>
        </w:rPr>
        <w:t xml:space="preserve">0.05, </w:t>
      </w:r>
      <w:r w:rsidR="00BC1800">
        <w:rPr>
          <w:rFonts w:ascii="Arial" w:hAnsi="Arial" w:cs="Arial"/>
        </w:rPr>
        <w:t>but this is an arbitrary threshold</w:t>
      </w:r>
      <w:r w:rsidR="00027C51">
        <w:rPr>
          <w:rFonts w:ascii="Arial" w:hAnsi="Arial" w:cs="Arial"/>
        </w:rPr>
        <w:t xml:space="preserve"> but is a useful guide for assessing statistical significance.</w:t>
      </w:r>
    </w:p>
    <w:p w14:paraId="0FF7BD03" w14:textId="3104699E" w:rsidR="00D6518B" w:rsidRDefault="001F393D" w:rsidP="00C852B9">
      <w:pPr>
        <w:numPr>
          <w:ilvl w:val="0"/>
          <w:numId w:val="45"/>
        </w:numPr>
        <w:rPr>
          <w:rFonts w:ascii="Arial" w:hAnsi="Arial" w:cs="Arial"/>
        </w:rPr>
      </w:pPr>
      <w:r>
        <w:rPr>
          <w:rFonts w:ascii="Arial" w:hAnsi="Arial" w:cs="Arial"/>
        </w:rPr>
        <w:t xml:space="preserve">Click on the graph for </w:t>
      </w:r>
      <w:r w:rsidR="004C0E2C">
        <w:rPr>
          <w:rFonts w:ascii="Arial" w:hAnsi="Arial" w:cs="Arial"/>
        </w:rPr>
        <w:t>“</w:t>
      </w:r>
      <w:r w:rsidRPr="00CD4054">
        <w:rPr>
          <w:rFonts w:ascii="Arial" w:hAnsi="Arial" w:cs="Arial"/>
        </w:rPr>
        <w:t>Klebsiella pneumoniae</w:t>
      </w:r>
      <w:r w:rsidR="004C0E2C">
        <w:rPr>
          <w:rFonts w:ascii="Arial" w:hAnsi="Arial" w:cs="Arial"/>
        </w:rPr>
        <w:t xml:space="preserve"> / </w:t>
      </w:r>
      <w:proofErr w:type="spellStart"/>
      <w:r w:rsidR="004C0E2C">
        <w:rPr>
          <w:rFonts w:ascii="Arial" w:hAnsi="Arial" w:cs="Arial"/>
        </w:rPr>
        <w:t>kpn</w:t>
      </w:r>
      <w:proofErr w:type="spellEnd"/>
      <w:r w:rsidR="004C0E2C">
        <w:rPr>
          <w:rFonts w:ascii="Arial" w:hAnsi="Arial" w:cs="Arial"/>
        </w:rPr>
        <w:t>”</w:t>
      </w:r>
      <w:r>
        <w:rPr>
          <w:rFonts w:ascii="Arial" w:hAnsi="Arial" w:cs="Arial"/>
        </w:rPr>
        <w:t xml:space="preserve"> and will see three red bars </w:t>
      </w:r>
      <w:r w:rsidR="000B63D0">
        <w:rPr>
          <w:rFonts w:ascii="Arial" w:hAnsi="Arial" w:cs="Arial"/>
        </w:rPr>
        <w:t>towards the end of the month representing ten patients in a three-day period</w:t>
      </w:r>
      <w:r w:rsidR="005525C7">
        <w:rPr>
          <w:rFonts w:ascii="Arial" w:hAnsi="Arial" w:cs="Arial"/>
        </w:rPr>
        <w:t xml:space="preserve">.  (These details are also available in the table.)  </w:t>
      </w:r>
      <w:r w:rsidR="000518FD">
        <w:rPr>
          <w:rFonts w:ascii="Arial" w:hAnsi="Arial" w:cs="Arial"/>
        </w:rPr>
        <w:t xml:space="preserve">If you scroll to the right in the </w:t>
      </w:r>
      <w:r w:rsidR="000B63D0">
        <w:rPr>
          <w:rFonts w:ascii="Arial" w:hAnsi="Arial" w:cs="Arial"/>
        </w:rPr>
        <w:t xml:space="preserve">table, </w:t>
      </w:r>
      <w:r w:rsidR="000518FD">
        <w:rPr>
          <w:rFonts w:ascii="Arial" w:hAnsi="Arial" w:cs="Arial"/>
        </w:rPr>
        <w:t xml:space="preserve">you will </w:t>
      </w:r>
      <w:r w:rsidR="000B63D0">
        <w:rPr>
          <w:rFonts w:ascii="Arial" w:hAnsi="Arial" w:cs="Arial"/>
        </w:rPr>
        <w:t xml:space="preserve">see that the statistical significance of this finding is a p-value of </w:t>
      </w:r>
      <w:r w:rsidR="00C852B9">
        <w:rPr>
          <w:rFonts w:ascii="Arial" w:hAnsi="Arial" w:cs="Arial"/>
        </w:rPr>
        <w:t xml:space="preserve">0.0222.  </w:t>
      </w:r>
      <w:r w:rsidR="00D5276C">
        <w:rPr>
          <w:rFonts w:ascii="Arial" w:hAnsi="Arial" w:cs="Arial"/>
        </w:rPr>
        <w:t>It would be valuable to gather additional details about these ten patients, such as their locations, specimen types, and antibiotic test results, and we will see those in the next exercise.</w:t>
      </w:r>
    </w:p>
    <w:p w14:paraId="5C57F477" w14:textId="606DB59A" w:rsidR="00D5276C" w:rsidRDefault="00D5276C" w:rsidP="00C852B9">
      <w:pPr>
        <w:numPr>
          <w:ilvl w:val="0"/>
          <w:numId w:val="45"/>
        </w:numPr>
        <w:rPr>
          <w:rFonts w:ascii="Arial" w:hAnsi="Arial" w:cs="Arial"/>
        </w:rPr>
      </w:pPr>
      <w:r>
        <w:rPr>
          <w:rFonts w:ascii="Arial" w:hAnsi="Arial" w:cs="Arial"/>
        </w:rPr>
        <w:t xml:space="preserve">Now click on the graph for </w:t>
      </w:r>
      <w:r w:rsidR="0025008B">
        <w:rPr>
          <w:rFonts w:ascii="Arial" w:hAnsi="Arial" w:cs="Arial"/>
        </w:rPr>
        <w:t>“Corynebacterium sp. (</w:t>
      </w:r>
      <w:proofErr w:type="spellStart"/>
      <w:r w:rsidR="0025008B">
        <w:rPr>
          <w:rFonts w:ascii="Arial" w:hAnsi="Arial" w:cs="Arial"/>
        </w:rPr>
        <w:t>diphtheroids</w:t>
      </w:r>
      <w:proofErr w:type="spellEnd"/>
      <w:r w:rsidR="0025008B">
        <w:rPr>
          <w:rFonts w:ascii="Arial" w:hAnsi="Arial" w:cs="Arial"/>
        </w:rPr>
        <w:t xml:space="preserve">) / </w:t>
      </w:r>
      <w:proofErr w:type="spellStart"/>
      <w:r w:rsidR="0025008B">
        <w:rPr>
          <w:rFonts w:ascii="Arial" w:hAnsi="Arial" w:cs="Arial"/>
        </w:rPr>
        <w:t>cdp</w:t>
      </w:r>
      <w:proofErr w:type="spellEnd"/>
      <w:r w:rsidR="0025008B">
        <w:rPr>
          <w:rFonts w:ascii="Arial" w:hAnsi="Arial" w:cs="Arial"/>
        </w:rPr>
        <w:t xml:space="preserve">”, and you will notice that there are </w:t>
      </w:r>
      <w:r w:rsidR="002F1AEF">
        <w:rPr>
          <w:rFonts w:ascii="Arial" w:hAnsi="Arial" w:cs="Arial"/>
        </w:rPr>
        <w:t xml:space="preserve">seven people with this organism on the same day.  Possibly this reflects a true outbreak with so many people </w:t>
      </w:r>
      <w:proofErr w:type="gramStart"/>
      <w:r w:rsidR="002F1AEF">
        <w:rPr>
          <w:rFonts w:ascii="Arial" w:hAnsi="Arial" w:cs="Arial"/>
        </w:rPr>
        <w:t>on</w:t>
      </w:r>
      <w:proofErr w:type="gramEnd"/>
      <w:r w:rsidR="002F1AEF">
        <w:rPr>
          <w:rFonts w:ascii="Arial" w:hAnsi="Arial" w:cs="Arial"/>
        </w:rPr>
        <w:t xml:space="preserve"> a single day.  However, a more likely explanation is that there is some issue here with sample or reagent contamination.  This organism is not commonly associated with </w:t>
      </w:r>
      <w:proofErr w:type="gramStart"/>
      <w:r w:rsidR="002F1AEF">
        <w:rPr>
          <w:rFonts w:ascii="Arial" w:hAnsi="Arial" w:cs="Arial"/>
        </w:rPr>
        <w:t>outbreaks, but</w:t>
      </w:r>
      <w:proofErr w:type="gramEnd"/>
      <w:r w:rsidR="002F1AEF">
        <w:rPr>
          <w:rFonts w:ascii="Arial" w:hAnsi="Arial" w:cs="Arial"/>
        </w:rPr>
        <w:t xml:space="preserve"> is commonly found in contaminated specimens.  Also, in most true outbreaks, it would be unexpected to have so many people in a single day</w:t>
      </w:r>
      <w:r w:rsidR="00D11F07">
        <w:rPr>
          <w:rFonts w:ascii="Arial" w:hAnsi="Arial" w:cs="Arial"/>
        </w:rPr>
        <w:t xml:space="preserve"> with no cases in the days before or after.</w:t>
      </w:r>
    </w:p>
    <w:p w14:paraId="37317AF0" w14:textId="60FEA691" w:rsidR="00D11F07" w:rsidRPr="00D11F07" w:rsidRDefault="00D11F07" w:rsidP="00D11F07">
      <w:pPr>
        <w:numPr>
          <w:ilvl w:val="0"/>
          <w:numId w:val="45"/>
        </w:numPr>
        <w:rPr>
          <w:rFonts w:ascii="Arial" w:hAnsi="Arial" w:cs="Arial"/>
        </w:rPr>
      </w:pPr>
      <w:r>
        <w:rPr>
          <w:rFonts w:ascii="Arial" w:hAnsi="Arial" w:cs="Arial"/>
        </w:rPr>
        <w:t>When you finish reviewing the details in the table and in the graph, click on “Continue” to advance to the next screen.</w:t>
      </w:r>
    </w:p>
    <w:p w14:paraId="2E1AD8EF" w14:textId="77777777" w:rsidR="00D6518B" w:rsidRDefault="00D6518B" w:rsidP="00D6518B">
      <w:pPr>
        <w:rPr>
          <w:rFonts w:ascii="Arial" w:hAnsi="Arial" w:cs="Arial"/>
        </w:rPr>
      </w:pPr>
    </w:p>
    <w:p w14:paraId="4C67D235" w14:textId="73135079" w:rsidR="00D11F07" w:rsidRPr="00207D5B" w:rsidRDefault="00207D5B" w:rsidP="00D11F07">
      <w:pPr>
        <w:numPr>
          <w:ilvl w:val="1"/>
          <w:numId w:val="2"/>
        </w:numPr>
        <w:ind w:left="720" w:hanging="720"/>
        <w:rPr>
          <w:rFonts w:ascii="Arial" w:hAnsi="Arial" w:cs="Arial"/>
          <w:i/>
          <w:iCs/>
        </w:rPr>
      </w:pPr>
      <w:r>
        <w:rPr>
          <w:rFonts w:ascii="Arial" w:hAnsi="Arial" w:cs="Arial"/>
          <w:i/>
          <w:iCs/>
        </w:rPr>
        <w:t>Isolate listing</w:t>
      </w:r>
    </w:p>
    <w:p w14:paraId="5D1EA94D" w14:textId="68A83832" w:rsidR="00207D5B" w:rsidRPr="009915BC" w:rsidRDefault="00207D5B" w:rsidP="00207D5B">
      <w:pPr>
        <w:numPr>
          <w:ilvl w:val="0"/>
          <w:numId w:val="46"/>
        </w:numPr>
        <w:rPr>
          <w:rFonts w:ascii="Arial" w:hAnsi="Arial" w:cs="Arial"/>
          <w:i/>
          <w:iCs/>
        </w:rPr>
      </w:pPr>
      <w:r>
        <w:rPr>
          <w:rFonts w:ascii="Arial" w:hAnsi="Arial" w:cs="Arial"/>
        </w:rPr>
        <w:t>You will now see a list of all patients associated with the statistical clusters identified in the previous analysis</w:t>
      </w:r>
      <w:r w:rsidR="000274B9">
        <w:rPr>
          <w:rFonts w:ascii="Arial" w:hAnsi="Arial" w:cs="Arial"/>
        </w:rPr>
        <w:t xml:space="preserve">, including the ten patients mentioned above with </w:t>
      </w:r>
      <w:r w:rsidR="000274B9">
        <w:rPr>
          <w:rFonts w:ascii="Arial" w:hAnsi="Arial" w:cs="Arial"/>
          <w:i/>
          <w:iCs/>
        </w:rPr>
        <w:t>Klebsiella pneumoniae</w:t>
      </w:r>
      <w:r w:rsidR="000274B9">
        <w:rPr>
          <w:rFonts w:ascii="Arial" w:hAnsi="Arial" w:cs="Arial"/>
        </w:rPr>
        <w:t xml:space="preserve"> and the seven patients with </w:t>
      </w:r>
      <w:r w:rsidR="000274B9">
        <w:rPr>
          <w:rFonts w:ascii="Arial" w:hAnsi="Arial" w:cs="Arial"/>
          <w:i/>
          <w:iCs/>
        </w:rPr>
        <w:t xml:space="preserve">Corynebacterium </w:t>
      </w:r>
      <w:r w:rsidR="000274B9">
        <w:rPr>
          <w:rFonts w:ascii="Arial" w:hAnsi="Arial" w:cs="Arial"/>
        </w:rPr>
        <w:t>sp.</w:t>
      </w:r>
    </w:p>
    <w:p w14:paraId="66CAB5F6" w14:textId="676CA2B2" w:rsidR="009915BC" w:rsidRPr="00D46D82" w:rsidRDefault="00E431D1" w:rsidP="00207D5B">
      <w:pPr>
        <w:numPr>
          <w:ilvl w:val="0"/>
          <w:numId w:val="46"/>
        </w:numPr>
        <w:rPr>
          <w:rFonts w:ascii="Arial" w:hAnsi="Arial" w:cs="Arial"/>
          <w:i/>
          <w:iCs/>
        </w:rPr>
      </w:pPr>
      <w:r>
        <w:rPr>
          <w:rFonts w:ascii="Arial" w:hAnsi="Arial" w:cs="Arial"/>
        </w:rPr>
        <w:t xml:space="preserve">For </w:t>
      </w:r>
      <w:r>
        <w:rPr>
          <w:rFonts w:ascii="Arial" w:hAnsi="Arial" w:cs="Arial"/>
          <w:i/>
          <w:iCs/>
        </w:rPr>
        <w:t>Klebsiella pneumoniae</w:t>
      </w:r>
      <w:r>
        <w:rPr>
          <w:rFonts w:ascii="Arial" w:hAnsi="Arial" w:cs="Arial"/>
        </w:rPr>
        <w:t xml:space="preserve">, you will see that </w:t>
      </w:r>
      <w:r w:rsidR="00645A85">
        <w:rPr>
          <w:rFonts w:ascii="Arial" w:hAnsi="Arial" w:cs="Arial"/>
        </w:rPr>
        <w:t xml:space="preserve">over half of the isolates were from patients in “Cardiology / card” or “Cardiac surgery / </w:t>
      </w:r>
      <w:proofErr w:type="spellStart"/>
      <w:r w:rsidR="00645A85">
        <w:rPr>
          <w:rFonts w:ascii="Arial" w:hAnsi="Arial" w:cs="Arial"/>
        </w:rPr>
        <w:t>csurg</w:t>
      </w:r>
      <w:proofErr w:type="spellEnd"/>
      <w:r w:rsidR="00645A85">
        <w:rPr>
          <w:rFonts w:ascii="Arial" w:hAnsi="Arial" w:cs="Arial"/>
        </w:rPr>
        <w:t xml:space="preserve">”, which would be very concerning with regards to a possible outbreak of this organism in </w:t>
      </w:r>
      <w:r w:rsidR="008A6830">
        <w:rPr>
          <w:rFonts w:ascii="Arial" w:hAnsi="Arial" w:cs="Arial"/>
        </w:rPr>
        <w:t>patients with cardiac issues.</w:t>
      </w:r>
      <w:r w:rsidR="0072109E">
        <w:rPr>
          <w:rFonts w:ascii="Arial" w:hAnsi="Arial" w:cs="Arial"/>
        </w:rPr>
        <w:t xml:space="preserve">  </w:t>
      </w:r>
      <w:r w:rsidR="00F43DC9">
        <w:rPr>
          <w:rFonts w:ascii="Arial" w:hAnsi="Arial" w:cs="Arial"/>
        </w:rPr>
        <w:t xml:space="preserve">The specimens were from urine, blood, sputum, and wound samples.  Review of the resistance results demonstrates that the isolates are all resistant to ampicillin (small zone diameter), which is to be expected for this species, but susceptible to </w:t>
      </w:r>
      <w:proofErr w:type="gramStart"/>
      <w:r w:rsidR="00F43DC9">
        <w:rPr>
          <w:rFonts w:ascii="Arial" w:hAnsi="Arial" w:cs="Arial"/>
        </w:rPr>
        <w:t>all of</w:t>
      </w:r>
      <w:proofErr w:type="gramEnd"/>
      <w:r w:rsidR="00F43DC9">
        <w:rPr>
          <w:rFonts w:ascii="Arial" w:hAnsi="Arial" w:cs="Arial"/>
        </w:rPr>
        <w:t xml:space="preserve"> the other agents.  </w:t>
      </w:r>
      <w:proofErr w:type="gramStart"/>
      <w:r w:rsidR="00D46D82">
        <w:rPr>
          <w:rFonts w:ascii="Arial" w:hAnsi="Arial" w:cs="Arial"/>
        </w:rPr>
        <w:t>So</w:t>
      </w:r>
      <w:proofErr w:type="gramEnd"/>
      <w:r w:rsidR="00D46D82">
        <w:rPr>
          <w:rFonts w:ascii="Arial" w:hAnsi="Arial" w:cs="Arial"/>
        </w:rPr>
        <w:t xml:space="preserve"> this appears to be a possible outbreak due to a phenotypically “wild type” strain of this organism.</w:t>
      </w:r>
    </w:p>
    <w:p w14:paraId="2052B7DA" w14:textId="1E43822E" w:rsidR="00D46D82" w:rsidRPr="003504CA" w:rsidRDefault="00D46D82" w:rsidP="00207D5B">
      <w:pPr>
        <w:numPr>
          <w:ilvl w:val="0"/>
          <w:numId w:val="46"/>
        </w:numPr>
        <w:rPr>
          <w:rFonts w:ascii="Arial" w:hAnsi="Arial" w:cs="Arial"/>
          <w:i/>
          <w:iCs/>
        </w:rPr>
      </w:pPr>
      <w:r>
        <w:rPr>
          <w:rFonts w:ascii="Arial" w:hAnsi="Arial" w:cs="Arial"/>
        </w:rPr>
        <w:t xml:space="preserve">For </w:t>
      </w:r>
      <w:r w:rsidR="007D6FBA">
        <w:rPr>
          <w:rFonts w:ascii="Arial" w:hAnsi="Arial" w:cs="Arial"/>
          <w:i/>
          <w:iCs/>
        </w:rPr>
        <w:t xml:space="preserve">Corynebacterium </w:t>
      </w:r>
      <w:r w:rsidR="007D6FBA">
        <w:rPr>
          <w:rFonts w:ascii="Arial" w:hAnsi="Arial" w:cs="Arial"/>
        </w:rPr>
        <w:t>sp.</w:t>
      </w:r>
      <w:r>
        <w:rPr>
          <w:rFonts w:ascii="Arial" w:hAnsi="Arial" w:cs="Arial"/>
        </w:rPr>
        <w:t>, most of the isolates were from “Outpatients / op” and the “Emergency room / er”,</w:t>
      </w:r>
      <w:r w:rsidR="007D6FBA">
        <w:rPr>
          <w:rFonts w:ascii="Arial" w:hAnsi="Arial" w:cs="Arial"/>
        </w:rPr>
        <w:t xml:space="preserve"> so potentially this could be a community outbreak.  However, a review of the zone diameters reveals great diversity in measurements for several antibiotics, suggesting that the</w:t>
      </w:r>
      <w:r w:rsidR="009E5BE0">
        <w:rPr>
          <w:rFonts w:ascii="Arial" w:hAnsi="Arial" w:cs="Arial"/>
        </w:rPr>
        <w:t>se isolates are not genetically related with the more likely conclusion that the</w:t>
      </w:r>
      <w:r w:rsidR="00DA3739">
        <w:rPr>
          <w:rFonts w:ascii="Arial" w:hAnsi="Arial" w:cs="Arial"/>
        </w:rPr>
        <w:t xml:space="preserve">re was a deficiency in sample collection practices on that day or problems in laboratory reagents resulting in </w:t>
      </w:r>
      <w:proofErr w:type="gramStart"/>
      <w:r w:rsidR="00DA3739">
        <w:rPr>
          <w:rFonts w:ascii="Arial" w:hAnsi="Arial" w:cs="Arial"/>
        </w:rPr>
        <w:t>a number of</w:t>
      </w:r>
      <w:proofErr w:type="gramEnd"/>
      <w:r w:rsidR="00DA3739">
        <w:rPr>
          <w:rFonts w:ascii="Arial" w:hAnsi="Arial" w:cs="Arial"/>
        </w:rPr>
        <w:t xml:space="preserve"> contaminated results on one part</w:t>
      </w:r>
      <w:r w:rsidR="009E5BE0">
        <w:rPr>
          <w:rFonts w:ascii="Arial" w:hAnsi="Arial" w:cs="Arial"/>
        </w:rPr>
        <w:t>icular day.</w:t>
      </w:r>
    </w:p>
    <w:p w14:paraId="75286B42" w14:textId="77777777" w:rsidR="00110395" w:rsidRPr="00D11F07" w:rsidRDefault="00110395" w:rsidP="00110395">
      <w:pPr>
        <w:numPr>
          <w:ilvl w:val="0"/>
          <w:numId w:val="46"/>
        </w:numPr>
        <w:rPr>
          <w:rFonts w:ascii="Arial" w:hAnsi="Arial" w:cs="Arial"/>
        </w:rPr>
      </w:pPr>
      <w:r>
        <w:rPr>
          <w:rFonts w:ascii="Arial" w:hAnsi="Arial" w:cs="Arial"/>
        </w:rPr>
        <w:t>When you finish reviewing the details in the table, click on “Continue” to return to the main analysis screen.</w:t>
      </w:r>
    </w:p>
    <w:p w14:paraId="2AA7C222" w14:textId="77777777" w:rsidR="00110395" w:rsidRDefault="00110395" w:rsidP="00110395">
      <w:pPr>
        <w:rPr>
          <w:rFonts w:ascii="Arial" w:hAnsi="Arial" w:cs="Arial"/>
        </w:rPr>
      </w:pPr>
    </w:p>
    <w:p w14:paraId="3051C7B9" w14:textId="77777777" w:rsidR="00D11F07" w:rsidRPr="00D6518B" w:rsidRDefault="00D11F07" w:rsidP="00D6518B">
      <w:pPr>
        <w:rPr>
          <w:rFonts w:ascii="Arial" w:hAnsi="Arial" w:cs="Arial"/>
        </w:rPr>
      </w:pPr>
    </w:p>
    <w:p w14:paraId="57010F2E" w14:textId="3AFF0CBC" w:rsidR="00D6518B" w:rsidRDefault="00D6518B" w:rsidP="00D6518B">
      <w:pPr>
        <w:rPr>
          <w:rFonts w:ascii="Arial" w:hAnsi="Arial" w:cs="Arial"/>
        </w:rPr>
      </w:pPr>
    </w:p>
    <w:p w14:paraId="00FB02FC" w14:textId="0481FEC3" w:rsidR="000256E5" w:rsidRDefault="000256E5" w:rsidP="000256E5">
      <w:pPr>
        <w:numPr>
          <w:ilvl w:val="1"/>
          <w:numId w:val="2"/>
        </w:numPr>
        <w:ind w:left="720" w:hanging="720"/>
        <w:rPr>
          <w:rFonts w:ascii="Arial" w:hAnsi="Arial" w:cs="Arial"/>
        </w:rPr>
      </w:pPr>
      <w:r w:rsidRPr="00A2366B">
        <w:rPr>
          <w:rFonts w:ascii="Arial" w:hAnsi="Arial" w:cs="Arial"/>
        </w:rPr>
        <w:t>Options</w:t>
      </w:r>
    </w:p>
    <w:p w14:paraId="1DCA1CB1" w14:textId="73B2656D" w:rsidR="00E605B5" w:rsidRDefault="00E605B5" w:rsidP="00E605B5">
      <w:pPr>
        <w:ind w:left="720"/>
        <w:rPr>
          <w:rFonts w:ascii="Arial" w:hAnsi="Arial" w:cs="Arial"/>
        </w:rPr>
      </w:pPr>
      <w:r>
        <w:rPr>
          <w:rFonts w:ascii="Arial" w:hAnsi="Arial" w:cs="Arial"/>
        </w:rPr>
        <w:t xml:space="preserve">For this exercise, we have used the default settings for cluster selection, but you do have the ability to modify these settings.  </w:t>
      </w:r>
    </w:p>
    <w:p w14:paraId="6612BDCA" w14:textId="77777777" w:rsidR="00110395" w:rsidRDefault="00110395" w:rsidP="00110395">
      <w:pPr>
        <w:rPr>
          <w:rFonts w:ascii="Arial" w:hAnsi="Arial" w:cs="Arial"/>
        </w:rPr>
      </w:pPr>
    </w:p>
    <w:p w14:paraId="496841C1" w14:textId="77777777" w:rsidR="00110395" w:rsidRDefault="00110395" w:rsidP="00110395">
      <w:pPr>
        <w:numPr>
          <w:ilvl w:val="0"/>
          <w:numId w:val="46"/>
        </w:numPr>
        <w:rPr>
          <w:rFonts w:ascii="Arial" w:hAnsi="Arial" w:cs="Arial"/>
        </w:rPr>
      </w:pPr>
      <w:r>
        <w:rPr>
          <w:rFonts w:ascii="Arial" w:hAnsi="Arial" w:cs="Arial"/>
        </w:rPr>
        <w:t>Continuing from the previous exercise, click on “Analysis type” and “Options”.</w:t>
      </w:r>
    </w:p>
    <w:p w14:paraId="1CE2ED86" w14:textId="4D4749B6" w:rsidR="002F0AA0" w:rsidRDefault="00FB0862" w:rsidP="002F0AA0">
      <w:pPr>
        <w:numPr>
          <w:ilvl w:val="0"/>
          <w:numId w:val="46"/>
        </w:numPr>
        <w:rPr>
          <w:rFonts w:ascii="Arial" w:hAnsi="Arial" w:cs="Arial"/>
        </w:rPr>
      </w:pPr>
      <w:r>
        <w:rPr>
          <w:rFonts w:ascii="Arial" w:hAnsi="Arial" w:cs="Arial"/>
        </w:rPr>
        <w:t>You will see the set of features available to you and their options.</w:t>
      </w:r>
      <w:r w:rsidR="00B109DD">
        <w:rPr>
          <w:rFonts w:ascii="Arial" w:hAnsi="Arial" w:cs="Arial"/>
        </w:rPr>
        <w:t xml:space="preserve">  Further discussion of these parameters </w:t>
      </w:r>
      <w:proofErr w:type="gramStart"/>
      <w:r w:rsidR="00B109DD">
        <w:rPr>
          <w:rFonts w:ascii="Arial" w:hAnsi="Arial" w:cs="Arial"/>
        </w:rPr>
        <w:t>are</w:t>
      </w:r>
      <w:proofErr w:type="gramEnd"/>
      <w:r w:rsidR="00B109DD">
        <w:rPr>
          <w:rFonts w:ascii="Arial" w:hAnsi="Arial" w:cs="Arial"/>
        </w:rPr>
        <w:t xml:space="preserve"> available in the </w:t>
      </w:r>
      <w:r w:rsidR="008E5799">
        <w:rPr>
          <w:rFonts w:ascii="Arial" w:hAnsi="Arial" w:cs="Arial"/>
        </w:rPr>
        <w:t>WHONET webinars on “Cluster analysis and outbreak detection” mentioned earlier.</w:t>
      </w:r>
    </w:p>
    <w:p w14:paraId="0BDC3D0F" w14:textId="6B564FF7" w:rsidR="00C1743E" w:rsidRDefault="002F0AA0" w:rsidP="00005B97">
      <w:pPr>
        <w:numPr>
          <w:ilvl w:val="1"/>
          <w:numId w:val="46"/>
        </w:numPr>
        <w:ind w:left="1080"/>
        <w:rPr>
          <w:rFonts w:ascii="Arial" w:hAnsi="Arial" w:cs="Arial"/>
        </w:rPr>
      </w:pPr>
      <w:r w:rsidRPr="00FD749B">
        <w:rPr>
          <w:rFonts w:ascii="Arial" w:hAnsi="Arial" w:cs="Arial"/>
          <w:u w:val="single"/>
        </w:rPr>
        <w:t xml:space="preserve">Analysis </w:t>
      </w:r>
      <w:r w:rsidR="00C1743E" w:rsidRPr="00FD749B">
        <w:rPr>
          <w:rFonts w:ascii="Arial" w:hAnsi="Arial" w:cs="Arial"/>
          <w:u w:val="single"/>
        </w:rPr>
        <w:t>method</w:t>
      </w:r>
      <w:r w:rsidRPr="002F0AA0">
        <w:rPr>
          <w:rFonts w:ascii="Arial" w:hAnsi="Arial" w:cs="Arial"/>
        </w:rPr>
        <w:t xml:space="preserve">: </w:t>
      </w:r>
      <w:r w:rsidR="00C1743E">
        <w:rPr>
          <w:rFonts w:ascii="Arial" w:hAnsi="Arial" w:cs="Arial"/>
        </w:rPr>
        <w:t>“</w:t>
      </w:r>
      <w:r w:rsidRPr="002F0AA0">
        <w:rPr>
          <w:rFonts w:ascii="Arial" w:hAnsi="Arial" w:cs="Arial"/>
        </w:rPr>
        <w:t>Retrospective</w:t>
      </w:r>
      <w:r w:rsidR="00C1743E">
        <w:rPr>
          <w:rFonts w:ascii="Arial" w:hAnsi="Arial" w:cs="Arial"/>
        </w:rPr>
        <w:t>”, “Prospe</w:t>
      </w:r>
      <w:r w:rsidR="00CE7E77">
        <w:rPr>
          <w:rFonts w:ascii="Arial" w:hAnsi="Arial" w:cs="Arial"/>
        </w:rPr>
        <w:t>c</w:t>
      </w:r>
      <w:r w:rsidR="00C1743E">
        <w:rPr>
          <w:rFonts w:ascii="Arial" w:hAnsi="Arial" w:cs="Arial"/>
        </w:rPr>
        <w:t>tive”, or “Simulated prospective”.</w:t>
      </w:r>
      <w:r w:rsidR="00CE7E77">
        <w:rPr>
          <w:rFonts w:ascii="Arial" w:hAnsi="Arial" w:cs="Arial"/>
        </w:rPr>
        <w:t xml:space="preserve">  You can use the “</w:t>
      </w:r>
      <w:r w:rsidR="007A4A16">
        <w:rPr>
          <w:rFonts w:ascii="Arial" w:hAnsi="Arial" w:cs="Arial"/>
        </w:rPr>
        <w:t>r</w:t>
      </w:r>
      <w:r w:rsidR="00CE7E77">
        <w:rPr>
          <w:rFonts w:ascii="Arial" w:hAnsi="Arial" w:cs="Arial"/>
        </w:rPr>
        <w:t xml:space="preserve">etrospective” option to explore a question like “Did we have any outbreaks last year?” </w:t>
      </w:r>
      <w:r w:rsidR="007A4A16">
        <w:rPr>
          <w:rFonts w:ascii="Arial" w:hAnsi="Arial" w:cs="Arial"/>
        </w:rPr>
        <w:t>For the study of historical data, you can also use “</w:t>
      </w:r>
      <w:r w:rsidR="00160C3C">
        <w:rPr>
          <w:rFonts w:ascii="Arial" w:hAnsi="Arial" w:cs="Arial"/>
        </w:rPr>
        <w:t xml:space="preserve">simulated prospective” analysis to explore the question “What clusters could we have found last year if we had been running the analyses </w:t>
      </w:r>
      <w:r w:rsidR="00FC63F7">
        <w:rPr>
          <w:rFonts w:ascii="Arial" w:hAnsi="Arial" w:cs="Arial"/>
        </w:rPr>
        <w:t>on a daily basis?”  This second question can provide a better understanding of the potential benefits of these algorithms if you decide to implement real-life prospective surveillance.</w:t>
      </w:r>
    </w:p>
    <w:p w14:paraId="568BFBAD" w14:textId="43DBF0C3" w:rsidR="00FC63F7" w:rsidRDefault="00C13FD5" w:rsidP="00005B97">
      <w:pPr>
        <w:numPr>
          <w:ilvl w:val="1"/>
          <w:numId w:val="46"/>
        </w:numPr>
        <w:ind w:left="1080"/>
        <w:rPr>
          <w:rFonts w:ascii="Arial" w:hAnsi="Arial" w:cs="Arial"/>
        </w:rPr>
      </w:pPr>
      <w:r w:rsidRPr="00FD749B">
        <w:rPr>
          <w:rFonts w:ascii="Arial" w:hAnsi="Arial" w:cs="Arial"/>
          <w:u w:val="single"/>
        </w:rPr>
        <w:t>Analysis method algorithm</w:t>
      </w:r>
      <w:r>
        <w:rPr>
          <w:rFonts w:ascii="Arial" w:hAnsi="Arial" w:cs="Arial"/>
        </w:rPr>
        <w:t xml:space="preserve">:  WHONET offers </w:t>
      </w:r>
      <w:proofErr w:type="gramStart"/>
      <w:r>
        <w:rPr>
          <w:rFonts w:ascii="Arial" w:hAnsi="Arial" w:cs="Arial"/>
        </w:rPr>
        <w:t>a number of</w:t>
      </w:r>
      <w:proofErr w:type="gramEnd"/>
      <w:r>
        <w:rPr>
          <w:rFonts w:ascii="Arial" w:hAnsi="Arial" w:cs="Arial"/>
        </w:rPr>
        <w:t xml:space="preserve"> statistical and probability models available within </w:t>
      </w:r>
      <w:proofErr w:type="spellStart"/>
      <w:r>
        <w:rPr>
          <w:rFonts w:ascii="Arial" w:hAnsi="Arial" w:cs="Arial"/>
        </w:rPr>
        <w:t>SaTScan</w:t>
      </w:r>
      <w:proofErr w:type="spellEnd"/>
      <w:r>
        <w:rPr>
          <w:rFonts w:ascii="Arial" w:hAnsi="Arial" w:cs="Arial"/>
        </w:rPr>
        <w:t xml:space="preserve">, such as “Space-Time Permutation”, “Space-Time Uniform”, </w:t>
      </w:r>
      <w:r w:rsidR="004B5C9A">
        <w:rPr>
          <w:rFonts w:ascii="Arial" w:hAnsi="Arial" w:cs="Arial"/>
        </w:rPr>
        <w:t xml:space="preserve">and “Spatial Multinomial”, as well as other </w:t>
      </w:r>
      <w:r w:rsidR="003A0B82">
        <w:rPr>
          <w:rFonts w:ascii="Arial" w:hAnsi="Arial" w:cs="Arial"/>
        </w:rPr>
        <w:t>approaches</w:t>
      </w:r>
      <w:r w:rsidR="004B5C9A">
        <w:rPr>
          <w:rFonts w:ascii="Arial" w:hAnsi="Arial" w:cs="Arial"/>
        </w:rPr>
        <w:t xml:space="preserve">, such as the “CUSUM” </w:t>
      </w:r>
      <w:r w:rsidR="003A0B82">
        <w:rPr>
          <w:rFonts w:ascii="Arial" w:hAnsi="Arial" w:cs="Arial"/>
        </w:rPr>
        <w:t>algorithms which are part of the Early Aberration Reporting System (EARS) published by the CDC.</w:t>
      </w:r>
    </w:p>
    <w:p w14:paraId="70323C5C" w14:textId="7F4E660E" w:rsidR="002F0AA0" w:rsidRDefault="002F0AA0" w:rsidP="002F0AA0">
      <w:pPr>
        <w:numPr>
          <w:ilvl w:val="1"/>
          <w:numId w:val="46"/>
        </w:numPr>
        <w:ind w:left="1080"/>
        <w:rPr>
          <w:rFonts w:ascii="Arial" w:hAnsi="Arial" w:cs="Arial"/>
        </w:rPr>
      </w:pPr>
      <w:r w:rsidRPr="00FD749B">
        <w:rPr>
          <w:rFonts w:ascii="Arial" w:hAnsi="Arial" w:cs="Arial"/>
          <w:u w:val="single"/>
        </w:rPr>
        <w:t>Maximum cluster length</w:t>
      </w:r>
      <w:r w:rsidR="0084037A">
        <w:rPr>
          <w:rFonts w:ascii="Arial" w:hAnsi="Arial" w:cs="Arial"/>
          <w:u w:val="single"/>
        </w:rPr>
        <w:t xml:space="preserve"> (in days)</w:t>
      </w:r>
      <w:r w:rsidRPr="002F0AA0">
        <w:rPr>
          <w:rFonts w:ascii="Arial" w:hAnsi="Arial" w:cs="Arial"/>
        </w:rPr>
        <w:t xml:space="preserve">:  </w:t>
      </w:r>
      <w:r w:rsidR="00FD749B">
        <w:rPr>
          <w:rFonts w:ascii="Arial" w:hAnsi="Arial" w:cs="Arial"/>
        </w:rPr>
        <w:t xml:space="preserve">This parameter controls the size of the maximum data window that </w:t>
      </w:r>
      <w:proofErr w:type="spellStart"/>
      <w:r w:rsidR="00FD749B">
        <w:rPr>
          <w:rFonts w:ascii="Arial" w:hAnsi="Arial" w:cs="Arial"/>
        </w:rPr>
        <w:t>SaTScan</w:t>
      </w:r>
      <w:proofErr w:type="spellEnd"/>
      <w:r w:rsidR="00FD749B">
        <w:rPr>
          <w:rFonts w:ascii="Arial" w:hAnsi="Arial" w:cs="Arial"/>
        </w:rPr>
        <w:t xml:space="preserve"> utilizes in evaluating </w:t>
      </w:r>
      <w:r w:rsidR="0084037A">
        <w:rPr>
          <w:rFonts w:ascii="Arial" w:hAnsi="Arial" w:cs="Arial"/>
        </w:rPr>
        <w:t>the statistical significance of case clusters.</w:t>
      </w:r>
    </w:p>
    <w:p w14:paraId="57C2C72E" w14:textId="77777777" w:rsidR="00206A70" w:rsidRDefault="00ED3156" w:rsidP="002F0AA0">
      <w:pPr>
        <w:numPr>
          <w:ilvl w:val="1"/>
          <w:numId w:val="46"/>
        </w:numPr>
        <w:ind w:left="1080"/>
        <w:rPr>
          <w:rFonts w:ascii="Arial" w:hAnsi="Arial" w:cs="Arial"/>
        </w:rPr>
      </w:pPr>
      <w:r w:rsidRPr="00ED3156">
        <w:rPr>
          <w:rFonts w:ascii="Arial" w:hAnsi="Arial" w:cs="Arial"/>
          <w:u w:val="single"/>
        </w:rPr>
        <w:t>Baseline data</w:t>
      </w:r>
      <w:r>
        <w:rPr>
          <w:rFonts w:ascii="Arial" w:hAnsi="Arial" w:cs="Arial"/>
        </w:rPr>
        <w:t xml:space="preserve">.  This parameter is utilized for simulated and simulated prospective analyses to determine how much historical data should be used as a comparison for potential </w:t>
      </w:r>
      <w:r w:rsidR="00206A70">
        <w:rPr>
          <w:rFonts w:ascii="Arial" w:hAnsi="Arial" w:cs="Arial"/>
        </w:rPr>
        <w:t>clusters.  The default is one year of baseline data.</w:t>
      </w:r>
    </w:p>
    <w:p w14:paraId="7F7EE12D" w14:textId="2856BB56" w:rsidR="002F0AA0" w:rsidRDefault="002F0AA0" w:rsidP="002F0AA0">
      <w:pPr>
        <w:numPr>
          <w:ilvl w:val="1"/>
          <w:numId w:val="46"/>
        </w:numPr>
        <w:ind w:left="1080"/>
        <w:rPr>
          <w:rFonts w:ascii="Arial" w:hAnsi="Arial" w:cs="Arial"/>
        </w:rPr>
      </w:pPr>
      <w:r w:rsidRPr="00ED3156">
        <w:rPr>
          <w:rFonts w:ascii="Arial" w:hAnsi="Arial" w:cs="Arial"/>
        </w:rPr>
        <w:t>Location</w:t>
      </w:r>
      <w:r w:rsidRPr="002F0AA0">
        <w:rPr>
          <w:rFonts w:ascii="Arial" w:hAnsi="Arial" w:cs="Arial"/>
        </w:rPr>
        <w:t xml:space="preserve"> options:  </w:t>
      </w:r>
      <w:proofErr w:type="spellStart"/>
      <w:r w:rsidR="00EC4529">
        <w:rPr>
          <w:rFonts w:ascii="Arial" w:hAnsi="Arial" w:cs="Arial"/>
        </w:rPr>
        <w:t>SaTScan</w:t>
      </w:r>
      <w:proofErr w:type="spellEnd"/>
      <w:r w:rsidR="00EC4529">
        <w:rPr>
          <w:rFonts w:ascii="Arial" w:hAnsi="Arial" w:cs="Arial"/>
        </w:rPr>
        <w:t xml:space="preserve"> permits the users to enter relevant latitude and longitude data, for example based on </w:t>
      </w:r>
      <w:r w:rsidR="008C6D4C">
        <w:rPr>
          <w:rFonts w:ascii="Arial" w:hAnsi="Arial" w:cs="Arial"/>
        </w:rPr>
        <w:t xml:space="preserve">clinical location or patient residence if that information is available.  You can also define groupings of related locations such as “All </w:t>
      </w:r>
      <w:r w:rsidR="00092192">
        <w:rPr>
          <w:rFonts w:ascii="Arial" w:hAnsi="Arial" w:cs="Arial"/>
        </w:rPr>
        <w:t>intensive care units”, “All locations on the fifth floor”, and “Hospitals in the northeast of the country”.</w:t>
      </w:r>
    </w:p>
    <w:p w14:paraId="59ADFE15" w14:textId="02C1A0A2" w:rsidR="002F0AA0" w:rsidRPr="00CF1D53" w:rsidRDefault="00ED3156" w:rsidP="00CF1D53">
      <w:pPr>
        <w:numPr>
          <w:ilvl w:val="1"/>
          <w:numId w:val="46"/>
        </w:numPr>
        <w:ind w:left="1080"/>
        <w:rPr>
          <w:rFonts w:ascii="Arial" w:hAnsi="Arial" w:cs="Arial"/>
        </w:rPr>
      </w:pPr>
      <w:r w:rsidRPr="008E5799">
        <w:rPr>
          <w:rFonts w:ascii="Arial" w:hAnsi="Arial" w:cs="Arial"/>
          <w:u w:val="single"/>
        </w:rPr>
        <w:t>P-value or recurrence interval threshold</w:t>
      </w:r>
      <w:r>
        <w:rPr>
          <w:rFonts w:ascii="Arial" w:hAnsi="Arial" w:cs="Arial"/>
        </w:rPr>
        <w:t xml:space="preserve">.  This value determines which case clusters detected by </w:t>
      </w:r>
      <w:proofErr w:type="spellStart"/>
      <w:r>
        <w:rPr>
          <w:rFonts w:ascii="Arial" w:hAnsi="Arial" w:cs="Arial"/>
        </w:rPr>
        <w:t>SaTScan</w:t>
      </w:r>
      <w:proofErr w:type="spellEnd"/>
      <w:r>
        <w:rPr>
          <w:rFonts w:ascii="Arial" w:hAnsi="Arial" w:cs="Arial"/>
        </w:rPr>
        <w:t xml:space="preserve"> are presented to the WHONET user.  For retrospective analyses, the default is a p-value of 0.05, while for prospective and simulated prospective analyses, the default threshold is 356 days.</w:t>
      </w:r>
    </w:p>
    <w:p w14:paraId="793A915F" w14:textId="77777777" w:rsidR="00FB0862" w:rsidRDefault="00FB0862" w:rsidP="00110395">
      <w:pPr>
        <w:numPr>
          <w:ilvl w:val="0"/>
          <w:numId w:val="46"/>
        </w:numPr>
        <w:rPr>
          <w:rFonts w:ascii="Arial" w:hAnsi="Arial" w:cs="Arial"/>
        </w:rPr>
      </w:pPr>
      <w:r>
        <w:rPr>
          <w:rFonts w:ascii="Arial" w:hAnsi="Arial" w:cs="Arial"/>
        </w:rPr>
        <w:t>There is no exercise associated with these features, so click “OK” to return to the previous screen, and then “OK” again to return to the main analysis screen.</w:t>
      </w:r>
    </w:p>
    <w:p w14:paraId="2320E4FC" w14:textId="748167D9" w:rsidR="00AA4DD9" w:rsidRDefault="00AA4DD9" w:rsidP="00110395">
      <w:pPr>
        <w:numPr>
          <w:ilvl w:val="0"/>
          <w:numId w:val="46"/>
        </w:numPr>
        <w:rPr>
          <w:rFonts w:ascii="Arial" w:hAnsi="Arial" w:cs="Arial"/>
        </w:rPr>
      </w:pPr>
      <w:r>
        <w:rPr>
          <w:rFonts w:ascii="Arial" w:hAnsi="Arial" w:cs="Arial"/>
        </w:rPr>
        <w:t>C</w:t>
      </w:r>
      <w:r w:rsidR="00FB0862">
        <w:rPr>
          <w:rFonts w:ascii="Arial" w:hAnsi="Arial" w:cs="Arial"/>
        </w:rPr>
        <w:t>lick on “</w:t>
      </w:r>
      <w:r>
        <w:rPr>
          <w:rFonts w:ascii="Arial" w:hAnsi="Arial" w:cs="Arial"/>
        </w:rPr>
        <w:t>Exit” to leave the data analysis program.</w:t>
      </w:r>
    </w:p>
    <w:p w14:paraId="7807D96B" w14:textId="3EC5E695" w:rsidR="00110395" w:rsidRPr="00D11F07" w:rsidRDefault="00AA4DD9" w:rsidP="00110395">
      <w:pPr>
        <w:numPr>
          <w:ilvl w:val="0"/>
          <w:numId w:val="46"/>
        </w:numPr>
        <w:rPr>
          <w:rFonts w:ascii="Arial" w:hAnsi="Arial" w:cs="Arial"/>
        </w:rPr>
      </w:pPr>
      <w:r>
        <w:rPr>
          <w:rFonts w:ascii="Arial" w:hAnsi="Arial" w:cs="Arial"/>
        </w:rPr>
        <w:t>Click on “File”, “Exit” to close the WHONET software.</w:t>
      </w:r>
    </w:p>
    <w:p w14:paraId="6CA30239" w14:textId="52F603CE" w:rsidR="000256E5" w:rsidRPr="00ED3767" w:rsidRDefault="00110395" w:rsidP="00AA4DD9">
      <w:pPr>
        <w:rPr>
          <w:rFonts w:ascii="Arial" w:hAnsi="Arial" w:cs="Arial"/>
          <w:i/>
          <w:iCs/>
        </w:rPr>
      </w:pPr>
      <w:r>
        <w:rPr>
          <w:rFonts w:ascii="Arial" w:hAnsi="Arial" w:cs="Arial"/>
        </w:rPr>
        <w:t> </w:t>
      </w:r>
    </w:p>
    <w:p w14:paraId="666DFBEE" w14:textId="77777777" w:rsidR="000256E5" w:rsidRPr="00ED3767" w:rsidRDefault="000256E5" w:rsidP="00D6518B">
      <w:pPr>
        <w:rPr>
          <w:rFonts w:ascii="Arial" w:hAnsi="Arial" w:cs="Arial"/>
          <w:i/>
          <w:iCs/>
        </w:rPr>
      </w:pPr>
    </w:p>
    <w:sectPr w:rsidR="000256E5" w:rsidRPr="00ED3767" w:rsidSect="00017E40">
      <w:pgSz w:w="11909" w:h="16834" w:code="9"/>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8BC"/>
    <w:multiLevelType w:val="hybridMultilevel"/>
    <w:tmpl w:val="B89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F67"/>
    <w:multiLevelType w:val="hybridMultilevel"/>
    <w:tmpl w:val="E4960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A342E1"/>
    <w:multiLevelType w:val="hybridMultilevel"/>
    <w:tmpl w:val="CFD4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20FE2"/>
    <w:multiLevelType w:val="hybridMultilevel"/>
    <w:tmpl w:val="0FF2F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2E580B"/>
    <w:multiLevelType w:val="hybridMultilevel"/>
    <w:tmpl w:val="DB9451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08E1461B"/>
    <w:multiLevelType w:val="hybridMultilevel"/>
    <w:tmpl w:val="54D2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869FC"/>
    <w:multiLevelType w:val="hybridMultilevel"/>
    <w:tmpl w:val="8D52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E0531"/>
    <w:multiLevelType w:val="hybridMultilevel"/>
    <w:tmpl w:val="8D4E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620A1F"/>
    <w:multiLevelType w:val="hybridMultilevel"/>
    <w:tmpl w:val="15D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74A0"/>
    <w:multiLevelType w:val="hybridMultilevel"/>
    <w:tmpl w:val="B8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B303B"/>
    <w:multiLevelType w:val="hybridMultilevel"/>
    <w:tmpl w:val="DA0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535FD3"/>
    <w:multiLevelType w:val="hybridMultilevel"/>
    <w:tmpl w:val="F4E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17D80"/>
    <w:multiLevelType w:val="hybridMultilevel"/>
    <w:tmpl w:val="DBEC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6D05CC"/>
    <w:multiLevelType w:val="hybridMultilevel"/>
    <w:tmpl w:val="01D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D3250"/>
    <w:multiLevelType w:val="hybridMultilevel"/>
    <w:tmpl w:val="DF0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35D1A"/>
    <w:multiLevelType w:val="hybridMultilevel"/>
    <w:tmpl w:val="78DC3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7769FB"/>
    <w:multiLevelType w:val="hybridMultilevel"/>
    <w:tmpl w:val="29D4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14628"/>
    <w:multiLevelType w:val="hybridMultilevel"/>
    <w:tmpl w:val="462C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F6271F"/>
    <w:multiLevelType w:val="hybridMultilevel"/>
    <w:tmpl w:val="12BA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21F18"/>
    <w:multiLevelType w:val="hybridMultilevel"/>
    <w:tmpl w:val="0CE06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CB205B"/>
    <w:multiLevelType w:val="hybridMultilevel"/>
    <w:tmpl w:val="49A8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83001"/>
    <w:multiLevelType w:val="hybridMultilevel"/>
    <w:tmpl w:val="D9D0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972333"/>
    <w:multiLevelType w:val="hybridMultilevel"/>
    <w:tmpl w:val="29C2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17D88"/>
    <w:multiLevelType w:val="hybridMultilevel"/>
    <w:tmpl w:val="17A2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26A67"/>
    <w:multiLevelType w:val="hybridMultilevel"/>
    <w:tmpl w:val="9B14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7749F4"/>
    <w:multiLevelType w:val="hybridMultilevel"/>
    <w:tmpl w:val="C7CE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04020"/>
    <w:multiLevelType w:val="hybridMultilevel"/>
    <w:tmpl w:val="9A401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732480"/>
    <w:multiLevelType w:val="hybridMultilevel"/>
    <w:tmpl w:val="18D6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1519A"/>
    <w:multiLevelType w:val="hybridMultilevel"/>
    <w:tmpl w:val="89CA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B2AFD"/>
    <w:multiLevelType w:val="hybridMultilevel"/>
    <w:tmpl w:val="CB669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61DD3"/>
    <w:multiLevelType w:val="hybridMultilevel"/>
    <w:tmpl w:val="BFC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34C81"/>
    <w:multiLevelType w:val="hybridMultilevel"/>
    <w:tmpl w:val="67D4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4494C"/>
    <w:multiLevelType w:val="hybridMultilevel"/>
    <w:tmpl w:val="566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322DB9"/>
    <w:multiLevelType w:val="hybridMultilevel"/>
    <w:tmpl w:val="951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632EE"/>
    <w:multiLevelType w:val="hybridMultilevel"/>
    <w:tmpl w:val="1A6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4E4DD2"/>
    <w:multiLevelType w:val="hybridMultilevel"/>
    <w:tmpl w:val="94028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ED2B8E"/>
    <w:multiLevelType w:val="hybridMultilevel"/>
    <w:tmpl w:val="03DC7EF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15:restartNumberingAfterBreak="0">
    <w:nsid w:val="5A4B27FD"/>
    <w:multiLevelType w:val="hybridMultilevel"/>
    <w:tmpl w:val="22C0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AA6549"/>
    <w:multiLevelType w:val="hybridMultilevel"/>
    <w:tmpl w:val="811812F0"/>
    <w:lvl w:ilvl="0" w:tplc="088EAB5C">
      <w:numFmt w:val="bullet"/>
      <w:lvlText w:val="-"/>
      <w:lvlJc w:val="left"/>
      <w:pPr>
        <w:ind w:left="1440" w:hanging="360"/>
      </w:pPr>
      <w:rPr>
        <w:rFonts w:ascii="Arial" w:eastAsia="Times New Roman" w:hAnsi="Arial" w:cs="Aria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4E280D"/>
    <w:multiLevelType w:val="hybridMultilevel"/>
    <w:tmpl w:val="66D0B8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AA7128"/>
    <w:multiLevelType w:val="hybridMultilevel"/>
    <w:tmpl w:val="3928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6B4475"/>
    <w:multiLevelType w:val="hybridMultilevel"/>
    <w:tmpl w:val="2452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1137346"/>
    <w:multiLevelType w:val="hybridMultilevel"/>
    <w:tmpl w:val="3D46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43229AE"/>
    <w:multiLevelType w:val="hybridMultilevel"/>
    <w:tmpl w:val="BD0E6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8BD666C"/>
    <w:multiLevelType w:val="multilevel"/>
    <w:tmpl w:val="264E08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CCA3EC4"/>
    <w:multiLevelType w:val="hybridMultilevel"/>
    <w:tmpl w:val="3F4C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FC0606"/>
    <w:multiLevelType w:val="hybridMultilevel"/>
    <w:tmpl w:val="9B96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9C045D"/>
    <w:multiLevelType w:val="hybridMultilevel"/>
    <w:tmpl w:val="066489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5CE3135"/>
    <w:multiLevelType w:val="hybridMultilevel"/>
    <w:tmpl w:val="022C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B3B4F50"/>
    <w:multiLevelType w:val="hybridMultilevel"/>
    <w:tmpl w:val="E34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4528">
    <w:abstractNumId w:val="15"/>
  </w:num>
  <w:num w:numId="2" w16cid:durableId="902107479">
    <w:abstractNumId w:val="44"/>
  </w:num>
  <w:num w:numId="3" w16cid:durableId="1202593622">
    <w:abstractNumId w:val="0"/>
  </w:num>
  <w:num w:numId="4" w16cid:durableId="1754665572">
    <w:abstractNumId w:val="27"/>
  </w:num>
  <w:num w:numId="5" w16cid:durableId="1267344285">
    <w:abstractNumId w:val="4"/>
  </w:num>
  <w:num w:numId="6" w16cid:durableId="903370344">
    <w:abstractNumId w:val="12"/>
  </w:num>
  <w:num w:numId="7" w16cid:durableId="619071698">
    <w:abstractNumId w:val="45"/>
  </w:num>
  <w:num w:numId="8" w16cid:durableId="552348819">
    <w:abstractNumId w:val="24"/>
  </w:num>
  <w:num w:numId="9" w16cid:durableId="8987784">
    <w:abstractNumId w:val="10"/>
  </w:num>
  <w:num w:numId="10" w16cid:durableId="834691031">
    <w:abstractNumId w:val="49"/>
  </w:num>
  <w:num w:numId="11" w16cid:durableId="783620334">
    <w:abstractNumId w:val="7"/>
  </w:num>
  <w:num w:numId="12" w16cid:durableId="763960130">
    <w:abstractNumId w:val="41"/>
  </w:num>
  <w:num w:numId="13" w16cid:durableId="1878856230">
    <w:abstractNumId w:val="1"/>
  </w:num>
  <w:num w:numId="14" w16cid:durableId="1221525563">
    <w:abstractNumId w:val="46"/>
  </w:num>
  <w:num w:numId="15" w16cid:durableId="878007424">
    <w:abstractNumId w:val="48"/>
  </w:num>
  <w:num w:numId="16" w16cid:durableId="1884518279">
    <w:abstractNumId w:val="33"/>
  </w:num>
  <w:num w:numId="17" w16cid:durableId="915091551">
    <w:abstractNumId w:val="43"/>
  </w:num>
  <w:num w:numId="18" w16cid:durableId="1728992516">
    <w:abstractNumId w:val="21"/>
  </w:num>
  <w:num w:numId="19" w16cid:durableId="1359232600">
    <w:abstractNumId w:val="38"/>
  </w:num>
  <w:num w:numId="20" w16cid:durableId="654457977">
    <w:abstractNumId w:val="13"/>
  </w:num>
  <w:num w:numId="21" w16cid:durableId="685834311">
    <w:abstractNumId w:val="30"/>
  </w:num>
  <w:num w:numId="22" w16cid:durableId="1653483320">
    <w:abstractNumId w:val="19"/>
  </w:num>
  <w:num w:numId="23" w16cid:durableId="304622833">
    <w:abstractNumId w:val="34"/>
  </w:num>
  <w:num w:numId="24" w16cid:durableId="1342203299">
    <w:abstractNumId w:val="37"/>
  </w:num>
  <w:num w:numId="25" w16cid:durableId="1715545913">
    <w:abstractNumId w:val="42"/>
  </w:num>
  <w:num w:numId="26" w16cid:durableId="1570312658">
    <w:abstractNumId w:val="35"/>
  </w:num>
  <w:num w:numId="27" w16cid:durableId="741873203">
    <w:abstractNumId w:val="31"/>
  </w:num>
  <w:num w:numId="28" w16cid:durableId="966013907">
    <w:abstractNumId w:val="47"/>
  </w:num>
  <w:num w:numId="29" w16cid:durableId="696587257">
    <w:abstractNumId w:val="39"/>
  </w:num>
  <w:num w:numId="30" w16cid:durableId="1713963893">
    <w:abstractNumId w:val="29"/>
  </w:num>
  <w:num w:numId="31" w16cid:durableId="286274603">
    <w:abstractNumId w:val="8"/>
  </w:num>
  <w:num w:numId="32" w16cid:durableId="58136762">
    <w:abstractNumId w:val="28"/>
  </w:num>
  <w:num w:numId="33" w16cid:durableId="1488739044">
    <w:abstractNumId w:val="14"/>
  </w:num>
  <w:num w:numId="34" w16cid:durableId="410199336">
    <w:abstractNumId w:val="20"/>
  </w:num>
  <w:num w:numId="35" w16cid:durableId="1877616238">
    <w:abstractNumId w:val="2"/>
  </w:num>
  <w:num w:numId="36" w16cid:durableId="246809764">
    <w:abstractNumId w:val="23"/>
  </w:num>
  <w:num w:numId="37" w16cid:durableId="1962178536">
    <w:abstractNumId w:val="40"/>
  </w:num>
  <w:num w:numId="38" w16cid:durableId="956983203">
    <w:abstractNumId w:val="11"/>
  </w:num>
  <w:num w:numId="39" w16cid:durableId="1107046659">
    <w:abstractNumId w:val="5"/>
  </w:num>
  <w:num w:numId="40" w16cid:durableId="522480525">
    <w:abstractNumId w:val="36"/>
  </w:num>
  <w:num w:numId="41" w16cid:durableId="1720398098">
    <w:abstractNumId w:val="17"/>
  </w:num>
  <w:num w:numId="42" w16cid:durableId="519130443">
    <w:abstractNumId w:val="3"/>
  </w:num>
  <w:num w:numId="43" w16cid:durableId="2069956863">
    <w:abstractNumId w:val="32"/>
  </w:num>
  <w:num w:numId="44" w16cid:durableId="1034501021">
    <w:abstractNumId w:val="16"/>
  </w:num>
  <w:num w:numId="45" w16cid:durableId="911742664">
    <w:abstractNumId w:val="9"/>
  </w:num>
  <w:num w:numId="46" w16cid:durableId="331378840">
    <w:abstractNumId w:val="18"/>
  </w:num>
  <w:num w:numId="47" w16cid:durableId="1271013007">
    <w:abstractNumId w:val="6"/>
  </w:num>
  <w:num w:numId="48" w16cid:durableId="1571573416">
    <w:abstractNumId w:val="22"/>
  </w:num>
  <w:num w:numId="49" w16cid:durableId="873730554">
    <w:abstractNumId w:val="26"/>
  </w:num>
  <w:num w:numId="50" w16cid:durableId="3519525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AF2"/>
    <w:rsid w:val="00001386"/>
    <w:rsid w:val="00006A62"/>
    <w:rsid w:val="00010048"/>
    <w:rsid w:val="000164C5"/>
    <w:rsid w:val="00017E40"/>
    <w:rsid w:val="00020267"/>
    <w:rsid w:val="000256E5"/>
    <w:rsid w:val="00026F5A"/>
    <w:rsid w:val="0002713D"/>
    <w:rsid w:val="000274B9"/>
    <w:rsid w:val="00027C51"/>
    <w:rsid w:val="000330B1"/>
    <w:rsid w:val="00035B32"/>
    <w:rsid w:val="00035DD7"/>
    <w:rsid w:val="00040595"/>
    <w:rsid w:val="00040CD5"/>
    <w:rsid w:val="00045CBF"/>
    <w:rsid w:val="000518FD"/>
    <w:rsid w:val="000537DD"/>
    <w:rsid w:val="0005445C"/>
    <w:rsid w:val="00061C6A"/>
    <w:rsid w:val="00062DF6"/>
    <w:rsid w:val="00064924"/>
    <w:rsid w:val="000702FB"/>
    <w:rsid w:val="00070AEB"/>
    <w:rsid w:val="000742DA"/>
    <w:rsid w:val="00075CE8"/>
    <w:rsid w:val="000765A9"/>
    <w:rsid w:val="00076764"/>
    <w:rsid w:val="00077FE4"/>
    <w:rsid w:val="00080CEB"/>
    <w:rsid w:val="000814CA"/>
    <w:rsid w:val="00081C8E"/>
    <w:rsid w:val="000877D3"/>
    <w:rsid w:val="0008789A"/>
    <w:rsid w:val="00091AF4"/>
    <w:rsid w:val="00092192"/>
    <w:rsid w:val="00096BF9"/>
    <w:rsid w:val="000971F8"/>
    <w:rsid w:val="000A02D7"/>
    <w:rsid w:val="000A0C7B"/>
    <w:rsid w:val="000A1F20"/>
    <w:rsid w:val="000A2383"/>
    <w:rsid w:val="000A3CB6"/>
    <w:rsid w:val="000A3D9D"/>
    <w:rsid w:val="000A4B62"/>
    <w:rsid w:val="000A6C9E"/>
    <w:rsid w:val="000B5B82"/>
    <w:rsid w:val="000B63D0"/>
    <w:rsid w:val="000B6B64"/>
    <w:rsid w:val="000B6C61"/>
    <w:rsid w:val="000C077C"/>
    <w:rsid w:val="000C1CED"/>
    <w:rsid w:val="000C2734"/>
    <w:rsid w:val="000C388A"/>
    <w:rsid w:val="000C5930"/>
    <w:rsid w:val="000D2A68"/>
    <w:rsid w:val="000D2FDF"/>
    <w:rsid w:val="000D3084"/>
    <w:rsid w:val="000D32F1"/>
    <w:rsid w:val="000D3A5E"/>
    <w:rsid w:val="000D7B0E"/>
    <w:rsid w:val="000E09EA"/>
    <w:rsid w:val="000E0A61"/>
    <w:rsid w:val="000E4AF7"/>
    <w:rsid w:val="000E5849"/>
    <w:rsid w:val="000E62A4"/>
    <w:rsid w:val="000E70B3"/>
    <w:rsid w:val="000F1381"/>
    <w:rsid w:val="000F1829"/>
    <w:rsid w:val="000F1E2C"/>
    <w:rsid w:val="000F2BFB"/>
    <w:rsid w:val="000F5224"/>
    <w:rsid w:val="000F5295"/>
    <w:rsid w:val="00106A11"/>
    <w:rsid w:val="00106F92"/>
    <w:rsid w:val="00107769"/>
    <w:rsid w:val="00110395"/>
    <w:rsid w:val="00112829"/>
    <w:rsid w:val="0011322B"/>
    <w:rsid w:val="00113E2B"/>
    <w:rsid w:val="00114B31"/>
    <w:rsid w:val="001157C8"/>
    <w:rsid w:val="0011584F"/>
    <w:rsid w:val="0011730F"/>
    <w:rsid w:val="00117765"/>
    <w:rsid w:val="0013037D"/>
    <w:rsid w:val="0013379D"/>
    <w:rsid w:val="00137A1D"/>
    <w:rsid w:val="001409E9"/>
    <w:rsid w:val="00141A71"/>
    <w:rsid w:val="001432A4"/>
    <w:rsid w:val="00146194"/>
    <w:rsid w:val="0014741A"/>
    <w:rsid w:val="00151B5B"/>
    <w:rsid w:val="001547FF"/>
    <w:rsid w:val="00156C57"/>
    <w:rsid w:val="00157925"/>
    <w:rsid w:val="00160C3C"/>
    <w:rsid w:val="00161A3D"/>
    <w:rsid w:val="0016211C"/>
    <w:rsid w:val="0016429C"/>
    <w:rsid w:val="00167D83"/>
    <w:rsid w:val="00172B22"/>
    <w:rsid w:val="00172ED0"/>
    <w:rsid w:val="00173D6A"/>
    <w:rsid w:val="0018126B"/>
    <w:rsid w:val="00182BDF"/>
    <w:rsid w:val="001831BF"/>
    <w:rsid w:val="00184848"/>
    <w:rsid w:val="00185780"/>
    <w:rsid w:val="00193D2A"/>
    <w:rsid w:val="001943DE"/>
    <w:rsid w:val="001945A5"/>
    <w:rsid w:val="00194AC3"/>
    <w:rsid w:val="00194C0E"/>
    <w:rsid w:val="00195BD7"/>
    <w:rsid w:val="0019798C"/>
    <w:rsid w:val="001A1617"/>
    <w:rsid w:val="001A3D21"/>
    <w:rsid w:val="001A66BD"/>
    <w:rsid w:val="001A734E"/>
    <w:rsid w:val="001A7AF1"/>
    <w:rsid w:val="001C1B5B"/>
    <w:rsid w:val="001C592C"/>
    <w:rsid w:val="001D001D"/>
    <w:rsid w:val="001D5AA5"/>
    <w:rsid w:val="001D5F24"/>
    <w:rsid w:val="001E1E82"/>
    <w:rsid w:val="001E22C4"/>
    <w:rsid w:val="001E3C64"/>
    <w:rsid w:val="001E593B"/>
    <w:rsid w:val="001E65EA"/>
    <w:rsid w:val="001E7F10"/>
    <w:rsid w:val="001E7F84"/>
    <w:rsid w:val="001E7F97"/>
    <w:rsid w:val="001F393D"/>
    <w:rsid w:val="00202230"/>
    <w:rsid w:val="00204C27"/>
    <w:rsid w:val="00206A70"/>
    <w:rsid w:val="00207D5B"/>
    <w:rsid w:val="00215200"/>
    <w:rsid w:val="00222A95"/>
    <w:rsid w:val="0022373C"/>
    <w:rsid w:val="002239C5"/>
    <w:rsid w:val="00225286"/>
    <w:rsid w:val="002320BD"/>
    <w:rsid w:val="00236CA5"/>
    <w:rsid w:val="00237DC2"/>
    <w:rsid w:val="0024385F"/>
    <w:rsid w:val="00243CDA"/>
    <w:rsid w:val="0024699F"/>
    <w:rsid w:val="0025008B"/>
    <w:rsid w:val="00250623"/>
    <w:rsid w:val="00250D71"/>
    <w:rsid w:val="00251514"/>
    <w:rsid w:val="00256BAB"/>
    <w:rsid w:val="00261A37"/>
    <w:rsid w:val="00263885"/>
    <w:rsid w:val="0026545E"/>
    <w:rsid w:val="00267F2C"/>
    <w:rsid w:val="0027139C"/>
    <w:rsid w:val="002740CC"/>
    <w:rsid w:val="00274B88"/>
    <w:rsid w:val="00275E08"/>
    <w:rsid w:val="00285E8E"/>
    <w:rsid w:val="0028676B"/>
    <w:rsid w:val="002915A2"/>
    <w:rsid w:val="00294CC5"/>
    <w:rsid w:val="0029688A"/>
    <w:rsid w:val="002A23F6"/>
    <w:rsid w:val="002A4E98"/>
    <w:rsid w:val="002A5F55"/>
    <w:rsid w:val="002A66F6"/>
    <w:rsid w:val="002B30CC"/>
    <w:rsid w:val="002B4442"/>
    <w:rsid w:val="002B6CB0"/>
    <w:rsid w:val="002D09A4"/>
    <w:rsid w:val="002D1A91"/>
    <w:rsid w:val="002D3E93"/>
    <w:rsid w:val="002D654D"/>
    <w:rsid w:val="002D6C60"/>
    <w:rsid w:val="002E0E06"/>
    <w:rsid w:val="002E43C6"/>
    <w:rsid w:val="002E4BA8"/>
    <w:rsid w:val="002F0AA0"/>
    <w:rsid w:val="002F1093"/>
    <w:rsid w:val="002F198B"/>
    <w:rsid w:val="002F1AEF"/>
    <w:rsid w:val="002F3EE7"/>
    <w:rsid w:val="002F4EF2"/>
    <w:rsid w:val="002F6C0E"/>
    <w:rsid w:val="00313BCA"/>
    <w:rsid w:val="00314473"/>
    <w:rsid w:val="003203DA"/>
    <w:rsid w:val="00321600"/>
    <w:rsid w:val="00324DFB"/>
    <w:rsid w:val="00325825"/>
    <w:rsid w:val="00325A54"/>
    <w:rsid w:val="00326129"/>
    <w:rsid w:val="0032779C"/>
    <w:rsid w:val="003278A4"/>
    <w:rsid w:val="003278E6"/>
    <w:rsid w:val="003315FF"/>
    <w:rsid w:val="003341E0"/>
    <w:rsid w:val="0033458B"/>
    <w:rsid w:val="00335E64"/>
    <w:rsid w:val="00337E8B"/>
    <w:rsid w:val="0034097C"/>
    <w:rsid w:val="00341A25"/>
    <w:rsid w:val="00341B55"/>
    <w:rsid w:val="00341D9D"/>
    <w:rsid w:val="00341E51"/>
    <w:rsid w:val="00345A17"/>
    <w:rsid w:val="0034666D"/>
    <w:rsid w:val="00347E91"/>
    <w:rsid w:val="003504CA"/>
    <w:rsid w:val="003519FB"/>
    <w:rsid w:val="00353285"/>
    <w:rsid w:val="00353E64"/>
    <w:rsid w:val="003554C3"/>
    <w:rsid w:val="003609B5"/>
    <w:rsid w:val="00361671"/>
    <w:rsid w:val="003618DA"/>
    <w:rsid w:val="00362885"/>
    <w:rsid w:val="00364AFE"/>
    <w:rsid w:val="00366B00"/>
    <w:rsid w:val="00366DB0"/>
    <w:rsid w:val="00367B92"/>
    <w:rsid w:val="00370C59"/>
    <w:rsid w:val="00371E0F"/>
    <w:rsid w:val="00372062"/>
    <w:rsid w:val="00372D87"/>
    <w:rsid w:val="003850C2"/>
    <w:rsid w:val="00385946"/>
    <w:rsid w:val="00387411"/>
    <w:rsid w:val="003875E0"/>
    <w:rsid w:val="00390E91"/>
    <w:rsid w:val="00393DCF"/>
    <w:rsid w:val="003956BC"/>
    <w:rsid w:val="00397C52"/>
    <w:rsid w:val="00397DBF"/>
    <w:rsid w:val="003A082C"/>
    <w:rsid w:val="003A0B82"/>
    <w:rsid w:val="003A165A"/>
    <w:rsid w:val="003A1A03"/>
    <w:rsid w:val="003A7F52"/>
    <w:rsid w:val="003B419E"/>
    <w:rsid w:val="003C039F"/>
    <w:rsid w:val="003C3424"/>
    <w:rsid w:val="003D1649"/>
    <w:rsid w:val="003D3E85"/>
    <w:rsid w:val="003D40C4"/>
    <w:rsid w:val="003D7D19"/>
    <w:rsid w:val="003E35D4"/>
    <w:rsid w:val="003E6EC8"/>
    <w:rsid w:val="003F17ED"/>
    <w:rsid w:val="003F1D4A"/>
    <w:rsid w:val="003F317D"/>
    <w:rsid w:val="003F444F"/>
    <w:rsid w:val="003F4F71"/>
    <w:rsid w:val="00400511"/>
    <w:rsid w:val="004035CA"/>
    <w:rsid w:val="00404EB4"/>
    <w:rsid w:val="00407603"/>
    <w:rsid w:val="004121CE"/>
    <w:rsid w:val="00421D6E"/>
    <w:rsid w:val="004223D9"/>
    <w:rsid w:val="00422750"/>
    <w:rsid w:val="00424C55"/>
    <w:rsid w:val="00426AC4"/>
    <w:rsid w:val="00427EB8"/>
    <w:rsid w:val="00435E94"/>
    <w:rsid w:val="004373FB"/>
    <w:rsid w:val="00437D2B"/>
    <w:rsid w:val="004422D4"/>
    <w:rsid w:val="00442618"/>
    <w:rsid w:val="00445D6A"/>
    <w:rsid w:val="00446651"/>
    <w:rsid w:val="00450128"/>
    <w:rsid w:val="004565CA"/>
    <w:rsid w:val="00460DEE"/>
    <w:rsid w:val="00461720"/>
    <w:rsid w:val="00463ECD"/>
    <w:rsid w:val="00465500"/>
    <w:rsid w:val="0046621C"/>
    <w:rsid w:val="00472001"/>
    <w:rsid w:val="004766CD"/>
    <w:rsid w:val="00477368"/>
    <w:rsid w:val="00477AA2"/>
    <w:rsid w:val="004857A6"/>
    <w:rsid w:val="00491DDF"/>
    <w:rsid w:val="004922AB"/>
    <w:rsid w:val="004A06AA"/>
    <w:rsid w:val="004B0AD9"/>
    <w:rsid w:val="004B1C85"/>
    <w:rsid w:val="004B5C9A"/>
    <w:rsid w:val="004B6E2A"/>
    <w:rsid w:val="004C0E2C"/>
    <w:rsid w:val="004C0E5C"/>
    <w:rsid w:val="004C1CCE"/>
    <w:rsid w:val="004C45C7"/>
    <w:rsid w:val="004D2759"/>
    <w:rsid w:val="004D405D"/>
    <w:rsid w:val="004E0BD2"/>
    <w:rsid w:val="004E741E"/>
    <w:rsid w:val="004F1459"/>
    <w:rsid w:val="004F30EF"/>
    <w:rsid w:val="004F3EF7"/>
    <w:rsid w:val="004F4507"/>
    <w:rsid w:val="004F454F"/>
    <w:rsid w:val="004F6D69"/>
    <w:rsid w:val="004F7017"/>
    <w:rsid w:val="005009CD"/>
    <w:rsid w:val="005018C5"/>
    <w:rsid w:val="005034D4"/>
    <w:rsid w:val="00510BCD"/>
    <w:rsid w:val="00511384"/>
    <w:rsid w:val="00517E70"/>
    <w:rsid w:val="00521B27"/>
    <w:rsid w:val="00532B30"/>
    <w:rsid w:val="005400CA"/>
    <w:rsid w:val="00540E23"/>
    <w:rsid w:val="00540E90"/>
    <w:rsid w:val="00541773"/>
    <w:rsid w:val="00541AA0"/>
    <w:rsid w:val="00542DEF"/>
    <w:rsid w:val="00543B38"/>
    <w:rsid w:val="00543F93"/>
    <w:rsid w:val="00544096"/>
    <w:rsid w:val="00546A0E"/>
    <w:rsid w:val="00546D83"/>
    <w:rsid w:val="00547FFB"/>
    <w:rsid w:val="005505A3"/>
    <w:rsid w:val="005525C7"/>
    <w:rsid w:val="00553C67"/>
    <w:rsid w:val="005570E8"/>
    <w:rsid w:val="00560002"/>
    <w:rsid w:val="005610A9"/>
    <w:rsid w:val="00561B55"/>
    <w:rsid w:val="00563BED"/>
    <w:rsid w:val="005642E7"/>
    <w:rsid w:val="00564576"/>
    <w:rsid w:val="00570DDC"/>
    <w:rsid w:val="00571DCF"/>
    <w:rsid w:val="00575647"/>
    <w:rsid w:val="005804BB"/>
    <w:rsid w:val="00581D91"/>
    <w:rsid w:val="00583202"/>
    <w:rsid w:val="00585548"/>
    <w:rsid w:val="0058787F"/>
    <w:rsid w:val="00587F18"/>
    <w:rsid w:val="00591D4E"/>
    <w:rsid w:val="00595BDB"/>
    <w:rsid w:val="00596D3B"/>
    <w:rsid w:val="005A074C"/>
    <w:rsid w:val="005A73DA"/>
    <w:rsid w:val="005B290B"/>
    <w:rsid w:val="005B7602"/>
    <w:rsid w:val="005B7B94"/>
    <w:rsid w:val="005C0EE0"/>
    <w:rsid w:val="005C363C"/>
    <w:rsid w:val="005C7558"/>
    <w:rsid w:val="005D0C4B"/>
    <w:rsid w:val="005D26B7"/>
    <w:rsid w:val="005D49C1"/>
    <w:rsid w:val="005D7BBC"/>
    <w:rsid w:val="005E1D8B"/>
    <w:rsid w:val="005E2802"/>
    <w:rsid w:val="005E38BC"/>
    <w:rsid w:val="005F13F4"/>
    <w:rsid w:val="005F1E02"/>
    <w:rsid w:val="005F23DF"/>
    <w:rsid w:val="005F3744"/>
    <w:rsid w:val="0060324D"/>
    <w:rsid w:val="00605E25"/>
    <w:rsid w:val="00607A26"/>
    <w:rsid w:val="00613312"/>
    <w:rsid w:val="00616D01"/>
    <w:rsid w:val="00616D0A"/>
    <w:rsid w:val="00616E2A"/>
    <w:rsid w:val="006174C4"/>
    <w:rsid w:val="00620F89"/>
    <w:rsid w:val="00622037"/>
    <w:rsid w:val="006222F4"/>
    <w:rsid w:val="00622600"/>
    <w:rsid w:val="006236FC"/>
    <w:rsid w:val="00623745"/>
    <w:rsid w:val="006272ED"/>
    <w:rsid w:val="00627E70"/>
    <w:rsid w:val="00633940"/>
    <w:rsid w:val="006370D1"/>
    <w:rsid w:val="0064002E"/>
    <w:rsid w:val="00641616"/>
    <w:rsid w:val="00642537"/>
    <w:rsid w:val="00643581"/>
    <w:rsid w:val="006458B7"/>
    <w:rsid w:val="00645A85"/>
    <w:rsid w:val="0065130D"/>
    <w:rsid w:val="00652F40"/>
    <w:rsid w:val="006537C6"/>
    <w:rsid w:val="006568E0"/>
    <w:rsid w:val="0065732C"/>
    <w:rsid w:val="00657EA9"/>
    <w:rsid w:val="00660958"/>
    <w:rsid w:val="00663ADD"/>
    <w:rsid w:val="00664AB2"/>
    <w:rsid w:val="0066592F"/>
    <w:rsid w:val="00665C29"/>
    <w:rsid w:val="0067262E"/>
    <w:rsid w:val="0067479A"/>
    <w:rsid w:val="00681600"/>
    <w:rsid w:val="006819CA"/>
    <w:rsid w:val="006826DD"/>
    <w:rsid w:val="006826E8"/>
    <w:rsid w:val="00682E6F"/>
    <w:rsid w:val="00683047"/>
    <w:rsid w:val="0068354E"/>
    <w:rsid w:val="006849AD"/>
    <w:rsid w:val="00696C68"/>
    <w:rsid w:val="00697474"/>
    <w:rsid w:val="006A7D46"/>
    <w:rsid w:val="006B019E"/>
    <w:rsid w:val="006C262C"/>
    <w:rsid w:val="006C49CF"/>
    <w:rsid w:val="006C4D8A"/>
    <w:rsid w:val="006C7FA4"/>
    <w:rsid w:val="006D465F"/>
    <w:rsid w:val="006D4988"/>
    <w:rsid w:val="006D6A47"/>
    <w:rsid w:val="006D6F34"/>
    <w:rsid w:val="006D7FCE"/>
    <w:rsid w:val="006E1554"/>
    <w:rsid w:val="006E1B66"/>
    <w:rsid w:val="006E2908"/>
    <w:rsid w:val="006E3D0C"/>
    <w:rsid w:val="006E5E34"/>
    <w:rsid w:val="006E75E4"/>
    <w:rsid w:val="006E79EA"/>
    <w:rsid w:val="006F0B02"/>
    <w:rsid w:val="006F329C"/>
    <w:rsid w:val="006F6400"/>
    <w:rsid w:val="006F7B83"/>
    <w:rsid w:val="00701257"/>
    <w:rsid w:val="00704EE8"/>
    <w:rsid w:val="00706332"/>
    <w:rsid w:val="007066D6"/>
    <w:rsid w:val="007067C6"/>
    <w:rsid w:val="007070F6"/>
    <w:rsid w:val="00707464"/>
    <w:rsid w:val="00707B12"/>
    <w:rsid w:val="00712370"/>
    <w:rsid w:val="0071651C"/>
    <w:rsid w:val="007178DE"/>
    <w:rsid w:val="00720CD3"/>
    <w:rsid w:val="0072109E"/>
    <w:rsid w:val="007227A6"/>
    <w:rsid w:val="00722A86"/>
    <w:rsid w:val="00724763"/>
    <w:rsid w:val="00724DE1"/>
    <w:rsid w:val="0072562E"/>
    <w:rsid w:val="00727350"/>
    <w:rsid w:val="00731694"/>
    <w:rsid w:val="00732B3A"/>
    <w:rsid w:val="007336B8"/>
    <w:rsid w:val="00734A37"/>
    <w:rsid w:val="007379C2"/>
    <w:rsid w:val="0074022D"/>
    <w:rsid w:val="00741982"/>
    <w:rsid w:val="007419D8"/>
    <w:rsid w:val="007438EF"/>
    <w:rsid w:val="00745139"/>
    <w:rsid w:val="00746FF9"/>
    <w:rsid w:val="00750314"/>
    <w:rsid w:val="00750AF2"/>
    <w:rsid w:val="0075186F"/>
    <w:rsid w:val="00753527"/>
    <w:rsid w:val="00755048"/>
    <w:rsid w:val="00756050"/>
    <w:rsid w:val="0075658D"/>
    <w:rsid w:val="00757F44"/>
    <w:rsid w:val="0076147B"/>
    <w:rsid w:val="00761A27"/>
    <w:rsid w:val="00765CF6"/>
    <w:rsid w:val="00767A33"/>
    <w:rsid w:val="00773ABC"/>
    <w:rsid w:val="007771FE"/>
    <w:rsid w:val="00777DB9"/>
    <w:rsid w:val="0079537D"/>
    <w:rsid w:val="00796690"/>
    <w:rsid w:val="00797FCF"/>
    <w:rsid w:val="007A019A"/>
    <w:rsid w:val="007A11D9"/>
    <w:rsid w:val="007A11FB"/>
    <w:rsid w:val="007A2D60"/>
    <w:rsid w:val="007A4A16"/>
    <w:rsid w:val="007A6959"/>
    <w:rsid w:val="007A745A"/>
    <w:rsid w:val="007B3BB0"/>
    <w:rsid w:val="007B5B0A"/>
    <w:rsid w:val="007B6B59"/>
    <w:rsid w:val="007B7646"/>
    <w:rsid w:val="007C1DE6"/>
    <w:rsid w:val="007C4AE3"/>
    <w:rsid w:val="007C577C"/>
    <w:rsid w:val="007D42BA"/>
    <w:rsid w:val="007D6A5B"/>
    <w:rsid w:val="007D6D2C"/>
    <w:rsid w:val="007D6FBA"/>
    <w:rsid w:val="007D6FCD"/>
    <w:rsid w:val="007E7402"/>
    <w:rsid w:val="007F0891"/>
    <w:rsid w:val="007F28E4"/>
    <w:rsid w:val="007F2B52"/>
    <w:rsid w:val="007F39F7"/>
    <w:rsid w:val="007F47F6"/>
    <w:rsid w:val="007F56BB"/>
    <w:rsid w:val="007F6C00"/>
    <w:rsid w:val="0080375A"/>
    <w:rsid w:val="0080428B"/>
    <w:rsid w:val="00805663"/>
    <w:rsid w:val="00820279"/>
    <w:rsid w:val="008223A1"/>
    <w:rsid w:val="0082276A"/>
    <w:rsid w:val="00822BB9"/>
    <w:rsid w:val="00822FF4"/>
    <w:rsid w:val="0082616F"/>
    <w:rsid w:val="00826486"/>
    <w:rsid w:val="00834D4D"/>
    <w:rsid w:val="008350F7"/>
    <w:rsid w:val="008358BC"/>
    <w:rsid w:val="0083787F"/>
    <w:rsid w:val="0084037A"/>
    <w:rsid w:val="00844C1D"/>
    <w:rsid w:val="00847477"/>
    <w:rsid w:val="00853799"/>
    <w:rsid w:val="0085459B"/>
    <w:rsid w:val="0086279A"/>
    <w:rsid w:val="00863E0F"/>
    <w:rsid w:val="0086680F"/>
    <w:rsid w:val="008672AD"/>
    <w:rsid w:val="00871050"/>
    <w:rsid w:val="008725B5"/>
    <w:rsid w:val="008751FB"/>
    <w:rsid w:val="00875BE5"/>
    <w:rsid w:val="0087634D"/>
    <w:rsid w:val="00876F00"/>
    <w:rsid w:val="00877804"/>
    <w:rsid w:val="008800F0"/>
    <w:rsid w:val="00880C9F"/>
    <w:rsid w:val="00882A2E"/>
    <w:rsid w:val="00882E17"/>
    <w:rsid w:val="00883965"/>
    <w:rsid w:val="00883C3F"/>
    <w:rsid w:val="00883CC0"/>
    <w:rsid w:val="00883EF3"/>
    <w:rsid w:val="00891A92"/>
    <w:rsid w:val="00894B82"/>
    <w:rsid w:val="00896317"/>
    <w:rsid w:val="00897909"/>
    <w:rsid w:val="008A04E2"/>
    <w:rsid w:val="008A16E2"/>
    <w:rsid w:val="008A5401"/>
    <w:rsid w:val="008A5BCC"/>
    <w:rsid w:val="008A6830"/>
    <w:rsid w:val="008B10B8"/>
    <w:rsid w:val="008B118B"/>
    <w:rsid w:val="008B2B90"/>
    <w:rsid w:val="008B2DAF"/>
    <w:rsid w:val="008B3535"/>
    <w:rsid w:val="008B735D"/>
    <w:rsid w:val="008C39CD"/>
    <w:rsid w:val="008C3A7E"/>
    <w:rsid w:val="008C6B56"/>
    <w:rsid w:val="008C6D4C"/>
    <w:rsid w:val="008C729D"/>
    <w:rsid w:val="008D2483"/>
    <w:rsid w:val="008D5929"/>
    <w:rsid w:val="008E04C1"/>
    <w:rsid w:val="008E1B17"/>
    <w:rsid w:val="008E2F7D"/>
    <w:rsid w:val="008E30E8"/>
    <w:rsid w:val="008E3C9D"/>
    <w:rsid w:val="008E508D"/>
    <w:rsid w:val="008E5799"/>
    <w:rsid w:val="008E5F92"/>
    <w:rsid w:val="008E635E"/>
    <w:rsid w:val="008F0216"/>
    <w:rsid w:val="008F0617"/>
    <w:rsid w:val="008F0E59"/>
    <w:rsid w:val="008F17E1"/>
    <w:rsid w:val="008F20BF"/>
    <w:rsid w:val="008F247C"/>
    <w:rsid w:val="008F26EC"/>
    <w:rsid w:val="008F3138"/>
    <w:rsid w:val="008F55ED"/>
    <w:rsid w:val="008F7934"/>
    <w:rsid w:val="009039A0"/>
    <w:rsid w:val="009040F0"/>
    <w:rsid w:val="00904F30"/>
    <w:rsid w:val="0090510A"/>
    <w:rsid w:val="00906037"/>
    <w:rsid w:val="00912801"/>
    <w:rsid w:val="009137C6"/>
    <w:rsid w:val="00913B7D"/>
    <w:rsid w:val="009159AB"/>
    <w:rsid w:val="00915C71"/>
    <w:rsid w:val="00916784"/>
    <w:rsid w:val="009172DC"/>
    <w:rsid w:val="0091765D"/>
    <w:rsid w:val="00917D75"/>
    <w:rsid w:val="0092129C"/>
    <w:rsid w:val="00922399"/>
    <w:rsid w:val="00924351"/>
    <w:rsid w:val="00930905"/>
    <w:rsid w:val="00930E9C"/>
    <w:rsid w:val="00931224"/>
    <w:rsid w:val="0093205E"/>
    <w:rsid w:val="00934B5A"/>
    <w:rsid w:val="00936673"/>
    <w:rsid w:val="009366AB"/>
    <w:rsid w:val="00937068"/>
    <w:rsid w:val="00941187"/>
    <w:rsid w:val="00944000"/>
    <w:rsid w:val="00950F80"/>
    <w:rsid w:val="00954315"/>
    <w:rsid w:val="00954643"/>
    <w:rsid w:val="009547AC"/>
    <w:rsid w:val="0095525D"/>
    <w:rsid w:val="00960B0B"/>
    <w:rsid w:val="00960C48"/>
    <w:rsid w:val="0096258B"/>
    <w:rsid w:val="00970254"/>
    <w:rsid w:val="00975CD4"/>
    <w:rsid w:val="009828BC"/>
    <w:rsid w:val="00982938"/>
    <w:rsid w:val="00984CC7"/>
    <w:rsid w:val="00986EC4"/>
    <w:rsid w:val="00987058"/>
    <w:rsid w:val="00991488"/>
    <w:rsid w:val="009915BC"/>
    <w:rsid w:val="00991B40"/>
    <w:rsid w:val="009935DA"/>
    <w:rsid w:val="009937D0"/>
    <w:rsid w:val="00995FF9"/>
    <w:rsid w:val="009A0AD8"/>
    <w:rsid w:val="009A2FC6"/>
    <w:rsid w:val="009A4145"/>
    <w:rsid w:val="009B1757"/>
    <w:rsid w:val="009B3B25"/>
    <w:rsid w:val="009B3CF5"/>
    <w:rsid w:val="009C023C"/>
    <w:rsid w:val="009C0B57"/>
    <w:rsid w:val="009C4E65"/>
    <w:rsid w:val="009C6C4D"/>
    <w:rsid w:val="009C6D9C"/>
    <w:rsid w:val="009D3116"/>
    <w:rsid w:val="009D32AB"/>
    <w:rsid w:val="009D7128"/>
    <w:rsid w:val="009E04AC"/>
    <w:rsid w:val="009E2117"/>
    <w:rsid w:val="009E214C"/>
    <w:rsid w:val="009E5BE0"/>
    <w:rsid w:val="009E70DD"/>
    <w:rsid w:val="009E776D"/>
    <w:rsid w:val="009F2457"/>
    <w:rsid w:val="009F2995"/>
    <w:rsid w:val="009F4E51"/>
    <w:rsid w:val="009F64A4"/>
    <w:rsid w:val="00A004F0"/>
    <w:rsid w:val="00A00C83"/>
    <w:rsid w:val="00A010B1"/>
    <w:rsid w:val="00A060DB"/>
    <w:rsid w:val="00A10D93"/>
    <w:rsid w:val="00A17E2D"/>
    <w:rsid w:val="00A20F5E"/>
    <w:rsid w:val="00A21F35"/>
    <w:rsid w:val="00A2366B"/>
    <w:rsid w:val="00A31212"/>
    <w:rsid w:val="00A32953"/>
    <w:rsid w:val="00A4090C"/>
    <w:rsid w:val="00A44C68"/>
    <w:rsid w:val="00A44CA1"/>
    <w:rsid w:val="00A45437"/>
    <w:rsid w:val="00A461BF"/>
    <w:rsid w:val="00A47B74"/>
    <w:rsid w:val="00A516BC"/>
    <w:rsid w:val="00A5240D"/>
    <w:rsid w:val="00A52FE4"/>
    <w:rsid w:val="00A62E47"/>
    <w:rsid w:val="00A6502C"/>
    <w:rsid w:val="00A7306D"/>
    <w:rsid w:val="00A75E05"/>
    <w:rsid w:val="00A764EE"/>
    <w:rsid w:val="00A81387"/>
    <w:rsid w:val="00A92970"/>
    <w:rsid w:val="00A97C12"/>
    <w:rsid w:val="00AA1244"/>
    <w:rsid w:val="00AA1C4D"/>
    <w:rsid w:val="00AA4DD9"/>
    <w:rsid w:val="00AA7BD6"/>
    <w:rsid w:val="00AB0321"/>
    <w:rsid w:val="00AB4B49"/>
    <w:rsid w:val="00AB73E8"/>
    <w:rsid w:val="00AC0119"/>
    <w:rsid w:val="00AC3974"/>
    <w:rsid w:val="00AC4C8C"/>
    <w:rsid w:val="00AC5C71"/>
    <w:rsid w:val="00AC7BF6"/>
    <w:rsid w:val="00AC7E8F"/>
    <w:rsid w:val="00AD1323"/>
    <w:rsid w:val="00AD16EC"/>
    <w:rsid w:val="00AD69E3"/>
    <w:rsid w:val="00AE0DF7"/>
    <w:rsid w:val="00AE4287"/>
    <w:rsid w:val="00AE7D22"/>
    <w:rsid w:val="00AF030E"/>
    <w:rsid w:val="00AF1C21"/>
    <w:rsid w:val="00AF4606"/>
    <w:rsid w:val="00AF5E61"/>
    <w:rsid w:val="00B00DF5"/>
    <w:rsid w:val="00B0106D"/>
    <w:rsid w:val="00B03E5D"/>
    <w:rsid w:val="00B059CB"/>
    <w:rsid w:val="00B05B21"/>
    <w:rsid w:val="00B06CF3"/>
    <w:rsid w:val="00B07633"/>
    <w:rsid w:val="00B07EC8"/>
    <w:rsid w:val="00B109DD"/>
    <w:rsid w:val="00B12297"/>
    <w:rsid w:val="00B12AE2"/>
    <w:rsid w:val="00B12BCA"/>
    <w:rsid w:val="00B138A1"/>
    <w:rsid w:val="00B1663E"/>
    <w:rsid w:val="00B2028F"/>
    <w:rsid w:val="00B20FDC"/>
    <w:rsid w:val="00B22926"/>
    <w:rsid w:val="00B2332B"/>
    <w:rsid w:val="00B2365B"/>
    <w:rsid w:val="00B239F9"/>
    <w:rsid w:val="00B24882"/>
    <w:rsid w:val="00B24EF1"/>
    <w:rsid w:val="00B25549"/>
    <w:rsid w:val="00B263C0"/>
    <w:rsid w:val="00B26FC1"/>
    <w:rsid w:val="00B27B2E"/>
    <w:rsid w:val="00B27F60"/>
    <w:rsid w:val="00B32695"/>
    <w:rsid w:val="00B33055"/>
    <w:rsid w:val="00B33863"/>
    <w:rsid w:val="00B34B0E"/>
    <w:rsid w:val="00B36BFE"/>
    <w:rsid w:val="00B4246D"/>
    <w:rsid w:val="00B4297D"/>
    <w:rsid w:val="00B44F7B"/>
    <w:rsid w:val="00B46760"/>
    <w:rsid w:val="00B46B5A"/>
    <w:rsid w:val="00B477FF"/>
    <w:rsid w:val="00B506A4"/>
    <w:rsid w:val="00B52399"/>
    <w:rsid w:val="00B53348"/>
    <w:rsid w:val="00B53E1C"/>
    <w:rsid w:val="00B5689F"/>
    <w:rsid w:val="00B60797"/>
    <w:rsid w:val="00B615F2"/>
    <w:rsid w:val="00B61AA8"/>
    <w:rsid w:val="00B61CD7"/>
    <w:rsid w:val="00B66D6B"/>
    <w:rsid w:val="00B70499"/>
    <w:rsid w:val="00B70D0B"/>
    <w:rsid w:val="00B72B0E"/>
    <w:rsid w:val="00B74B48"/>
    <w:rsid w:val="00B7749D"/>
    <w:rsid w:val="00B817F2"/>
    <w:rsid w:val="00B81BAE"/>
    <w:rsid w:val="00B832D3"/>
    <w:rsid w:val="00B83F94"/>
    <w:rsid w:val="00B84A17"/>
    <w:rsid w:val="00B870F6"/>
    <w:rsid w:val="00B94A78"/>
    <w:rsid w:val="00B95E14"/>
    <w:rsid w:val="00BA0D7D"/>
    <w:rsid w:val="00BA5250"/>
    <w:rsid w:val="00BA720B"/>
    <w:rsid w:val="00BB01B1"/>
    <w:rsid w:val="00BB700A"/>
    <w:rsid w:val="00BC1800"/>
    <w:rsid w:val="00BC5594"/>
    <w:rsid w:val="00BD12B9"/>
    <w:rsid w:val="00BD545D"/>
    <w:rsid w:val="00BD5C32"/>
    <w:rsid w:val="00BE1510"/>
    <w:rsid w:val="00BE2485"/>
    <w:rsid w:val="00BE4A3E"/>
    <w:rsid w:val="00BE4AFC"/>
    <w:rsid w:val="00BF0BCE"/>
    <w:rsid w:val="00BF4663"/>
    <w:rsid w:val="00BF48CC"/>
    <w:rsid w:val="00BF5D23"/>
    <w:rsid w:val="00C045B5"/>
    <w:rsid w:val="00C07918"/>
    <w:rsid w:val="00C07D46"/>
    <w:rsid w:val="00C12152"/>
    <w:rsid w:val="00C12CAB"/>
    <w:rsid w:val="00C13FD5"/>
    <w:rsid w:val="00C1446A"/>
    <w:rsid w:val="00C1743E"/>
    <w:rsid w:val="00C20252"/>
    <w:rsid w:val="00C207DC"/>
    <w:rsid w:val="00C207E6"/>
    <w:rsid w:val="00C20E50"/>
    <w:rsid w:val="00C240B5"/>
    <w:rsid w:val="00C302BD"/>
    <w:rsid w:val="00C30794"/>
    <w:rsid w:val="00C34D1C"/>
    <w:rsid w:val="00C37E7C"/>
    <w:rsid w:val="00C40988"/>
    <w:rsid w:val="00C42A24"/>
    <w:rsid w:val="00C430F9"/>
    <w:rsid w:val="00C43CFC"/>
    <w:rsid w:val="00C44D17"/>
    <w:rsid w:val="00C45B87"/>
    <w:rsid w:val="00C45C5A"/>
    <w:rsid w:val="00C47248"/>
    <w:rsid w:val="00C475AA"/>
    <w:rsid w:val="00C52667"/>
    <w:rsid w:val="00C52ABD"/>
    <w:rsid w:val="00C53DC2"/>
    <w:rsid w:val="00C544E5"/>
    <w:rsid w:val="00C611A9"/>
    <w:rsid w:val="00C61A24"/>
    <w:rsid w:val="00C628EA"/>
    <w:rsid w:val="00C62BF6"/>
    <w:rsid w:val="00C65A42"/>
    <w:rsid w:val="00C67343"/>
    <w:rsid w:val="00C67F3A"/>
    <w:rsid w:val="00C70F0F"/>
    <w:rsid w:val="00C739DE"/>
    <w:rsid w:val="00C7446E"/>
    <w:rsid w:val="00C74C71"/>
    <w:rsid w:val="00C75F1A"/>
    <w:rsid w:val="00C7626B"/>
    <w:rsid w:val="00C81BD9"/>
    <w:rsid w:val="00C82B73"/>
    <w:rsid w:val="00C83C68"/>
    <w:rsid w:val="00C852B9"/>
    <w:rsid w:val="00C87503"/>
    <w:rsid w:val="00C939F0"/>
    <w:rsid w:val="00C93EE5"/>
    <w:rsid w:val="00C94FAF"/>
    <w:rsid w:val="00C9573E"/>
    <w:rsid w:val="00C95C0B"/>
    <w:rsid w:val="00CA0091"/>
    <w:rsid w:val="00CA0D62"/>
    <w:rsid w:val="00CA120A"/>
    <w:rsid w:val="00CA5FEF"/>
    <w:rsid w:val="00CB30BC"/>
    <w:rsid w:val="00CB4670"/>
    <w:rsid w:val="00CC2DB7"/>
    <w:rsid w:val="00CC3438"/>
    <w:rsid w:val="00CC57A9"/>
    <w:rsid w:val="00CC7799"/>
    <w:rsid w:val="00CD005B"/>
    <w:rsid w:val="00CD24A0"/>
    <w:rsid w:val="00CD4054"/>
    <w:rsid w:val="00CD6CAE"/>
    <w:rsid w:val="00CE0094"/>
    <w:rsid w:val="00CE4588"/>
    <w:rsid w:val="00CE51EF"/>
    <w:rsid w:val="00CE6D30"/>
    <w:rsid w:val="00CE7AC2"/>
    <w:rsid w:val="00CE7E77"/>
    <w:rsid w:val="00CF1031"/>
    <w:rsid w:val="00CF186A"/>
    <w:rsid w:val="00CF1D53"/>
    <w:rsid w:val="00CF2044"/>
    <w:rsid w:val="00CF50CB"/>
    <w:rsid w:val="00CF568C"/>
    <w:rsid w:val="00CF729E"/>
    <w:rsid w:val="00D06A32"/>
    <w:rsid w:val="00D07247"/>
    <w:rsid w:val="00D07440"/>
    <w:rsid w:val="00D07679"/>
    <w:rsid w:val="00D104AB"/>
    <w:rsid w:val="00D10A3B"/>
    <w:rsid w:val="00D11F07"/>
    <w:rsid w:val="00D20198"/>
    <w:rsid w:val="00D21965"/>
    <w:rsid w:val="00D21F94"/>
    <w:rsid w:val="00D22F8D"/>
    <w:rsid w:val="00D24123"/>
    <w:rsid w:val="00D2719C"/>
    <w:rsid w:val="00D31CDF"/>
    <w:rsid w:val="00D35B9B"/>
    <w:rsid w:val="00D360CC"/>
    <w:rsid w:val="00D36837"/>
    <w:rsid w:val="00D37A56"/>
    <w:rsid w:val="00D40AD1"/>
    <w:rsid w:val="00D41573"/>
    <w:rsid w:val="00D4534F"/>
    <w:rsid w:val="00D45FAA"/>
    <w:rsid w:val="00D46D82"/>
    <w:rsid w:val="00D47A1C"/>
    <w:rsid w:val="00D51662"/>
    <w:rsid w:val="00D516B9"/>
    <w:rsid w:val="00D5276C"/>
    <w:rsid w:val="00D528F4"/>
    <w:rsid w:val="00D632CA"/>
    <w:rsid w:val="00D6518B"/>
    <w:rsid w:val="00D702D1"/>
    <w:rsid w:val="00D70A59"/>
    <w:rsid w:val="00D73098"/>
    <w:rsid w:val="00D80814"/>
    <w:rsid w:val="00D838C2"/>
    <w:rsid w:val="00D8457F"/>
    <w:rsid w:val="00D91560"/>
    <w:rsid w:val="00D947E2"/>
    <w:rsid w:val="00D95364"/>
    <w:rsid w:val="00D96EE2"/>
    <w:rsid w:val="00D973EB"/>
    <w:rsid w:val="00D97EEA"/>
    <w:rsid w:val="00DA3739"/>
    <w:rsid w:val="00DA5712"/>
    <w:rsid w:val="00DA5C17"/>
    <w:rsid w:val="00DB31CA"/>
    <w:rsid w:val="00DB436A"/>
    <w:rsid w:val="00DB5181"/>
    <w:rsid w:val="00DB6DD3"/>
    <w:rsid w:val="00DC02AA"/>
    <w:rsid w:val="00DC22AA"/>
    <w:rsid w:val="00DC6CB0"/>
    <w:rsid w:val="00DD0086"/>
    <w:rsid w:val="00DD1ED0"/>
    <w:rsid w:val="00DD4DDF"/>
    <w:rsid w:val="00DD79A1"/>
    <w:rsid w:val="00DE12F2"/>
    <w:rsid w:val="00DE2003"/>
    <w:rsid w:val="00DE3DB7"/>
    <w:rsid w:val="00DE5B62"/>
    <w:rsid w:val="00DE74AA"/>
    <w:rsid w:val="00DE7EA4"/>
    <w:rsid w:val="00DF143E"/>
    <w:rsid w:val="00DF25EC"/>
    <w:rsid w:val="00DF2BC9"/>
    <w:rsid w:val="00DF656E"/>
    <w:rsid w:val="00DF6BD0"/>
    <w:rsid w:val="00E02E6D"/>
    <w:rsid w:val="00E0397C"/>
    <w:rsid w:val="00E05EDC"/>
    <w:rsid w:val="00E07A08"/>
    <w:rsid w:val="00E140F8"/>
    <w:rsid w:val="00E17857"/>
    <w:rsid w:val="00E22A7C"/>
    <w:rsid w:val="00E25AD1"/>
    <w:rsid w:val="00E25D7E"/>
    <w:rsid w:val="00E25FBA"/>
    <w:rsid w:val="00E334A5"/>
    <w:rsid w:val="00E33F09"/>
    <w:rsid w:val="00E37012"/>
    <w:rsid w:val="00E373F6"/>
    <w:rsid w:val="00E37E09"/>
    <w:rsid w:val="00E41FA4"/>
    <w:rsid w:val="00E42E66"/>
    <w:rsid w:val="00E431D1"/>
    <w:rsid w:val="00E50C9D"/>
    <w:rsid w:val="00E605B5"/>
    <w:rsid w:val="00E62A4E"/>
    <w:rsid w:val="00E64487"/>
    <w:rsid w:val="00E66C03"/>
    <w:rsid w:val="00E66FB1"/>
    <w:rsid w:val="00E72EBE"/>
    <w:rsid w:val="00E733BE"/>
    <w:rsid w:val="00E748D8"/>
    <w:rsid w:val="00E76696"/>
    <w:rsid w:val="00E76A9A"/>
    <w:rsid w:val="00E87454"/>
    <w:rsid w:val="00E90743"/>
    <w:rsid w:val="00E91970"/>
    <w:rsid w:val="00E94A33"/>
    <w:rsid w:val="00EA2258"/>
    <w:rsid w:val="00EA2D99"/>
    <w:rsid w:val="00EA415C"/>
    <w:rsid w:val="00EA65C5"/>
    <w:rsid w:val="00EA74ED"/>
    <w:rsid w:val="00EB1EB5"/>
    <w:rsid w:val="00EB6B76"/>
    <w:rsid w:val="00EC0566"/>
    <w:rsid w:val="00EC098C"/>
    <w:rsid w:val="00EC0A2A"/>
    <w:rsid w:val="00EC182C"/>
    <w:rsid w:val="00EC1AD7"/>
    <w:rsid w:val="00EC265D"/>
    <w:rsid w:val="00EC4529"/>
    <w:rsid w:val="00EC6F4C"/>
    <w:rsid w:val="00EC7A03"/>
    <w:rsid w:val="00ED093F"/>
    <w:rsid w:val="00ED3156"/>
    <w:rsid w:val="00ED3767"/>
    <w:rsid w:val="00ED645E"/>
    <w:rsid w:val="00ED6A2A"/>
    <w:rsid w:val="00EE00A4"/>
    <w:rsid w:val="00EE0260"/>
    <w:rsid w:val="00EE1042"/>
    <w:rsid w:val="00EE248C"/>
    <w:rsid w:val="00EE3102"/>
    <w:rsid w:val="00EE3629"/>
    <w:rsid w:val="00EE421D"/>
    <w:rsid w:val="00EE50F5"/>
    <w:rsid w:val="00EE61B3"/>
    <w:rsid w:val="00EE62A8"/>
    <w:rsid w:val="00EF50F5"/>
    <w:rsid w:val="00EF6CEC"/>
    <w:rsid w:val="00EF6FF0"/>
    <w:rsid w:val="00EF7D14"/>
    <w:rsid w:val="00EF7E1B"/>
    <w:rsid w:val="00F0314F"/>
    <w:rsid w:val="00F0334D"/>
    <w:rsid w:val="00F033D5"/>
    <w:rsid w:val="00F06FBE"/>
    <w:rsid w:val="00F1179B"/>
    <w:rsid w:val="00F15756"/>
    <w:rsid w:val="00F16643"/>
    <w:rsid w:val="00F20D30"/>
    <w:rsid w:val="00F220C8"/>
    <w:rsid w:val="00F2443B"/>
    <w:rsid w:val="00F31A4E"/>
    <w:rsid w:val="00F37471"/>
    <w:rsid w:val="00F37D4F"/>
    <w:rsid w:val="00F4115C"/>
    <w:rsid w:val="00F4328D"/>
    <w:rsid w:val="00F43DC9"/>
    <w:rsid w:val="00F46746"/>
    <w:rsid w:val="00F47FC1"/>
    <w:rsid w:val="00F50FA5"/>
    <w:rsid w:val="00F53262"/>
    <w:rsid w:val="00F5390C"/>
    <w:rsid w:val="00F54EE9"/>
    <w:rsid w:val="00F564BC"/>
    <w:rsid w:val="00F61E9E"/>
    <w:rsid w:val="00F6412F"/>
    <w:rsid w:val="00F7000D"/>
    <w:rsid w:val="00F744B6"/>
    <w:rsid w:val="00F76279"/>
    <w:rsid w:val="00F7708C"/>
    <w:rsid w:val="00F83398"/>
    <w:rsid w:val="00F85690"/>
    <w:rsid w:val="00F878D3"/>
    <w:rsid w:val="00F937DE"/>
    <w:rsid w:val="00F9546B"/>
    <w:rsid w:val="00F96CE3"/>
    <w:rsid w:val="00F976F7"/>
    <w:rsid w:val="00FA009F"/>
    <w:rsid w:val="00FA1A46"/>
    <w:rsid w:val="00FA214C"/>
    <w:rsid w:val="00FA3143"/>
    <w:rsid w:val="00FA5898"/>
    <w:rsid w:val="00FA7B5B"/>
    <w:rsid w:val="00FA7C39"/>
    <w:rsid w:val="00FB0770"/>
    <w:rsid w:val="00FB0862"/>
    <w:rsid w:val="00FC10A7"/>
    <w:rsid w:val="00FC1680"/>
    <w:rsid w:val="00FC1A49"/>
    <w:rsid w:val="00FC2EB8"/>
    <w:rsid w:val="00FC4ED1"/>
    <w:rsid w:val="00FC63F7"/>
    <w:rsid w:val="00FC6591"/>
    <w:rsid w:val="00FD09CD"/>
    <w:rsid w:val="00FD1565"/>
    <w:rsid w:val="00FD20B8"/>
    <w:rsid w:val="00FD343D"/>
    <w:rsid w:val="00FD3DE3"/>
    <w:rsid w:val="00FD4A2C"/>
    <w:rsid w:val="00FD73A9"/>
    <w:rsid w:val="00FD749B"/>
    <w:rsid w:val="00FE20D2"/>
    <w:rsid w:val="00FE2932"/>
    <w:rsid w:val="00FE531D"/>
    <w:rsid w:val="00FE57C9"/>
    <w:rsid w:val="00FE6270"/>
    <w:rsid w:val="00FF3B7B"/>
    <w:rsid w:val="00FF4A68"/>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4952"/>
  <w15:chartTrackingRefBased/>
  <w15:docId w15:val="{B6B1CA0C-CCE6-45F2-85BA-A07D1B7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A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50AF2"/>
    <w:pPr>
      <w:shd w:val="clear" w:color="auto" w:fill="000080"/>
    </w:pPr>
    <w:rPr>
      <w:rFonts w:ascii="Tahoma" w:hAnsi="Tahoma" w:cs="Tahoma"/>
      <w:sz w:val="20"/>
    </w:rPr>
  </w:style>
  <w:style w:type="character" w:styleId="Hyperlink">
    <w:name w:val="Hyperlink"/>
    <w:rsid w:val="00C045B5"/>
    <w:rPr>
      <w:color w:val="0000FF"/>
      <w:u w:val="single"/>
    </w:rPr>
  </w:style>
  <w:style w:type="character" w:styleId="UnresolvedMention">
    <w:name w:val="Unresolved Mention"/>
    <w:uiPriority w:val="99"/>
    <w:semiHidden/>
    <w:unhideWhenUsed/>
    <w:rsid w:val="001157C8"/>
    <w:rPr>
      <w:color w:val="605E5C"/>
      <w:shd w:val="clear" w:color="auto" w:fill="E1DFDD"/>
    </w:rPr>
  </w:style>
  <w:style w:type="paragraph" w:styleId="ListParagraph">
    <w:name w:val="List Paragraph"/>
    <w:basedOn w:val="Normal"/>
    <w:uiPriority w:val="34"/>
    <w:qFormat/>
    <w:rsid w:val="007273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289">
      <w:bodyDiv w:val="1"/>
      <w:marLeft w:val="0"/>
      <w:marRight w:val="0"/>
      <w:marTop w:val="0"/>
      <w:marBottom w:val="0"/>
      <w:divBdr>
        <w:top w:val="none" w:sz="0" w:space="0" w:color="auto"/>
        <w:left w:val="none" w:sz="0" w:space="0" w:color="auto"/>
        <w:bottom w:val="none" w:sz="0" w:space="0" w:color="auto"/>
        <w:right w:val="none" w:sz="0" w:space="0" w:color="auto"/>
      </w:divBdr>
    </w:div>
    <w:div w:id="960653646">
      <w:bodyDiv w:val="1"/>
      <w:marLeft w:val="0"/>
      <w:marRight w:val="0"/>
      <w:marTop w:val="0"/>
      <w:marBottom w:val="0"/>
      <w:divBdr>
        <w:top w:val="none" w:sz="0" w:space="0" w:color="auto"/>
        <w:left w:val="none" w:sz="0" w:space="0" w:color="auto"/>
        <w:bottom w:val="none" w:sz="0" w:space="0" w:color="auto"/>
        <w:right w:val="none" w:sz="0" w:space="0" w:color="auto"/>
      </w:divBdr>
    </w:div>
    <w:div w:id="18119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honet.org/webina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13</Pages>
  <Words>5372</Words>
  <Characters>30626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WHONET Tutorial</vt:lpstr>
    </vt:vector>
  </TitlesOfParts>
  <Company>Brigham and Women's Hospital</Company>
  <LinksUpToDate>false</LinksUpToDate>
  <CharactersWithSpaces>35927</CharactersWithSpaces>
  <SharedDoc>false</SharedDoc>
  <HLinks>
    <vt:vector size="12" baseType="variant">
      <vt:variant>
        <vt:i4>5701748</vt:i4>
      </vt:variant>
      <vt:variant>
        <vt:i4>6</vt:i4>
      </vt:variant>
      <vt:variant>
        <vt:i4>0</vt:i4>
      </vt:variant>
      <vt:variant>
        <vt:i4>5</vt:i4>
      </vt:variant>
      <vt:variant>
        <vt:lpwstr>mailto:jstelling@rics.bwh.harvard.edu</vt:lpwstr>
      </vt:variant>
      <vt:variant>
        <vt:lpwstr/>
      </vt:variant>
      <vt:variant>
        <vt:i4>852060</vt:i4>
      </vt:variant>
      <vt:variant>
        <vt:i4>3</vt:i4>
      </vt:variant>
      <vt:variant>
        <vt:i4>0</vt:i4>
      </vt:variant>
      <vt:variant>
        <vt:i4>5</vt:i4>
      </vt:variant>
      <vt:variant>
        <vt:lpwstr>http://www.who.int/drugresistance/whonetsoftware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Tutorial</dc:title>
  <dc:subject/>
  <dc:creator>John Stelling</dc:creator>
  <cp:keywords/>
  <dc:description/>
  <cp:lastModifiedBy>John Stelling</cp:lastModifiedBy>
  <cp:revision>767</cp:revision>
  <dcterms:created xsi:type="dcterms:W3CDTF">2024-05-15T21:46:00Z</dcterms:created>
  <dcterms:modified xsi:type="dcterms:W3CDTF">2024-06-12T17:45:00Z</dcterms:modified>
</cp:coreProperties>
</file>